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332C96" w:rsidTr="00332C9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32C96" w:rsidRDefault="00332C96">
            <w:pPr>
              <w:spacing w:before="120" w:after="120"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Klauzula informacyjna dotycząca  przetwarzania danych osobowych na podstawie obowiązku prawnego ciążącego na administratorze.                                                                            Przetwarzanie w związku z ustawą z dnia 6 sierpnia 2010r. o dowodach osobistych</w:t>
            </w:r>
          </w:p>
        </w:tc>
      </w:tr>
      <w:tr w:rsidR="00332C96" w:rsidTr="00332C9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6" w:rsidRDefault="00332C96">
            <w:pPr>
              <w:spacing w:line="276" w:lineRule="auto"/>
              <w:rPr>
                <w:lang w:eastAsia="en-US"/>
              </w:rPr>
            </w:pPr>
          </w:p>
          <w:p w:rsidR="00332C96" w:rsidRDefault="00332C96">
            <w:pPr>
              <w:spacing w:line="276" w:lineRule="auto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Zgodnie z art. 13 ust. 1 i 2 Rozporządzenia Parlamentu Europejskiego Rady (UE) 2016/679             z dnia 27 kwietnia 2016r. w sprawie ochrony osób fizycznych w związku z przetwarzaniem danych osobowych i w sprawie swobodnego przepływu takich danych oraz uchylenia dyrektywy 95/46/WE (ogólne rozporządzenie o ochronie danych), zwanego dalej: RODO (Dz. Urz. UE L119/1)  informujemy, że: </w:t>
            </w:r>
          </w:p>
          <w:p w:rsidR="00332C96" w:rsidRDefault="00332C96">
            <w:pPr>
              <w:spacing w:line="276" w:lineRule="auto"/>
              <w:jc w:val="both"/>
              <w:rPr>
                <w:lang w:eastAsia="en-US"/>
              </w:rPr>
            </w:pPr>
          </w:p>
          <w:p w:rsidR="00332C96" w:rsidRDefault="00332C96" w:rsidP="00332C9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Administratorami  danych osobowych są: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Cyfryzacji, mający siedzibę w Warszawie przy ul. Królewskiej 27 - odpowiada za utrzymanie i rozwój rejestru,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Spraw Wewnętrznych i Administracji, mający siedzibę w   Warszawie przy                    ul. Stefana Batorego 5 - odpowiada za kształtowanie jednolitej polityki w zakresie obowiązków określonych w ustawie o dowodach osobistych oraz personalizację dowodów osobistych,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Wójt Gminy Lipowa z siedzibą przy ul. Wiejskiej 44, 34-324 Lipowa </w:t>
            </w:r>
            <w:r>
              <w:rPr>
                <w:rFonts w:eastAsia="Times New Roman"/>
                <w:lang w:eastAsia="en-US"/>
              </w:rPr>
              <w:t>- w zakresie danych przetwarzanych w dokumentacji papierowej i innych zbiorach danych prowadzonych przez organ wydający dowód osobisty.</w:t>
            </w:r>
          </w:p>
          <w:p w:rsidR="00332C96" w:rsidRDefault="00332C96">
            <w:pPr>
              <w:pStyle w:val="Akapitzlist1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Z administratorem danych osobowych: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Ministrem Cyfryzacji można się skontaktować poprzez adres e-mail: iod@mc.gov.pl, formularz kontaktowy pod adresem https://www.gov.pl/cyfryzacja/kontakt, lub pisemnie na adres siedziby administratora,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Ministrem Spraw Wewnętrznych i Administracji można się skontaktować pisemnie na adres siedziby administratora,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Wójtem Gminy Lipowa  można się skontaktować poprzez adres e-mail: </w:t>
            </w:r>
            <w:hyperlink r:id="rId5" w:history="1">
              <w:r>
                <w:rPr>
                  <w:rStyle w:val="Hipercze"/>
                  <w:szCs w:val="24"/>
                  <w:lang w:eastAsia="en-US"/>
                </w:rPr>
                <w:t>sekretariat@lipowa.pl</w:t>
              </w:r>
            </w:hyperlink>
            <w:r>
              <w:rPr>
                <w:szCs w:val="24"/>
                <w:lang w:eastAsia="en-US"/>
              </w:rPr>
              <w:t>,  lub pisemnie na adres siedziby administratora.</w:t>
            </w:r>
          </w:p>
          <w:p w:rsidR="00332C96" w:rsidRDefault="00332C96">
            <w:pPr>
              <w:spacing w:line="276" w:lineRule="auto"/>
              <w:jc w:val="both"/>
              <w:rPr>
                <w:lang w:eastAsia="en-US"/>
              </w:rPr>
            </w:pPr>
          </w:p>
          <w:p w:rsidR="00332C96" w:rsidRDefault="00332C96" w:rsidP="00332C96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Administrator danych osobowych: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Cyfryzacji wyznaczył inspektora ochrony danych, z którym może się Pani/Pan skontaktować poprzez e-mail: iod@mc.gov,pl, lub pisemnie na adres siedziby administratora,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Minister Spraw Wewnętrznych i Administracji wyznaczył inspektora ochrony danych,                      z którym może się Pani/Pan skontaktować poprzez e-mail: iod@mswia.gov.pl lub pisemnie na adres siedziby administratora,</w:t>
            </w:r>
          </w:p>
          <w:p w:rsidR="00332C96" w:rsidRDefault="00332C96" w:rsidP="00332C96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Wójt Gminy Lipowa wyznaczył inspektora ochrony danych, z którym może się Pani/Pan skontaktować poprzez e-mail: </w:t>
            </w:r>
            <w:hyperlink r:id="rId6" w:history="1">
              <w:r>
                <w:rPr>
                  <w:rStyle w:val="Hipercze"/>
                  <w:szCs w:val="24"/>
                  <w:lang w:eastAsia="en-US"/>
                </w:rPr>
                <w:t>inspektor@lipowa.pl</w:t>
              </w:r>
            </w:hyperlink>
            <w:r>
              <w:rPr>
                <w:szCs w:val="24"/>
                <w:lang w:eastAsia="en-US"/>
              </w:rPr>
              <w:t xml:space="preserve"> lub pisemnie na adres administratora.</w:t>
            </w:r>
          </w:p>
          <w:p w:rsidR="00332C96" w:rsidRDefault="00332C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 inspektorem ochrony danych można się kontaktować we wszystkich sprawach dotyczących     </w:t>
            </w:r>
          </w:p>
          <w:p w:rsidR="00332C96" w:rsidRDefault="00332C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przetwarzania danych osobowych oraz korzystania z praw związanych z przetwarzania danych.</w:t>
            </w:r>
          </w:p>
          <w:p w:rsidR="00332C96" w:rsidRDefault="00332C96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będą przetwarzane w celu: 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wydania Pani/Panu dowodu osobistego,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unieważnienia Pani/Pana dowodu osobistego z powodu: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zgłoszenia utraty lub uszkodzenia dowodu, </w:t>
            </w:r>
            <w:r>
              <w:rPr>
                <w:rFonts w:eastAsia="Times New Roman"/>
                <w:lang w:eastAsia="en-US"/>
              </w:rPr>
              <w:br/>
            </w:r>
            <w:r>
              <w:rPr>
                <w:rFonts w:eastAsia="Times New Roman"/>
                <w:lang w:eastAsia="en-US"/>
              </w:rPr>
              <w:lastRenderedPageBreak/>
              <w:t xml:space="preserve">- zmiany danych zawartych w dowodzie, </w:t>
            </w:r>
            <w:r>
              <w:rPr>
                <w:rFonts w:eastAsia="Times New Roman"/>
                <w:lang w:eastAsia="en-US"/>
              </w:rPr>
              <w:br/>
              <w:t xml:space="preserve">- upływu terminu ważności dowodu, </w:t>
            </w:r>
            <w:r>
              <w:rPr>
                <w:rFonts w:eastAsia="Times New Roman"/>
                <w:lang w:eastAsia="en-US"/>
              </w:rPr>
              <w:br/>
              <w:t>- utraty obywatelstwa polskiego lub zgonu.,</w:t>
            </w:r>
          </w:p>
          <w:p w:rsidR="00332C96" w:rsidRDefault="00332C96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zmiany wizerunku twarzy, </w:t>
            </w:r>
          </w:p>
          <w:p w:rsidR="00332C96" w:rsidRDefault="00332C96">
            <w:pPr>
              <w:pStyle w:val="Akapitzlist1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braku warstwy elektronicznej.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uzyskania przez Panią/Pana zaświadczenia o danych własnych zgromadzonych w Rejestrze Dowodów Osobistych,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ustalenia przez Panią / Pana, jako posiadacza dowodu osobistego, kodów dla każdego z certyfikatów, tj.:  </w:t>
            </w:r>
          </w:p>
          <w:p w:rsidR="00332C96" w:rsidRDefault="00332C96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certyfikatu identyfikacji i uwierzytelnienia wraz z danymi </w:t>
            </w:r>
            <w:r>
              <w:rPr>
                <w:lang w:eastAsia="en-US"/>
              </w:rPr>
              <w:sym w:font="Symbol" w:char="002D"/>
            </w:r>
            <w:r>
              <w:rPr>
                <w:lang w:eastAsia="en-US"/>
              </w:rPr>
              <w:t xml:space="preserve"> umożliwiającymi identyfikację   </w:t>
            </w:r>
          </w:p>
          <w:p w:rsidR="00332C96" w:rsidRDefault="00332C96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elektroniczną i uwierzytelnienie,  </w:t>
            </w:r>
          </w:p>
          <w:p w:rsidR="00332C96" w:rsidRDefault="00332C96">
            <w:pPr>
              <w:pStyle w:val="Akapitzlist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certyfikatu podpisu osobistego wraz z danymi do składania</w:t>
            </w:r>
            <w:r>
              <w:rPr>
                <w:lang w:eastAsia="en-US"/>
              </w:rPr>
              <w:sym w:font="Symbol" w:char="002D"/>
            </w:r>
            <w:r>
              <w:rPr>
                <w:lang w:eastAsia="en-US"/>
              </w:rPr>
              <w:t xml:space="preserve"> podpisu;  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zmiany wcześniej  ustalonych kodów dla każdego z certyfikatów, o których mowa powyżej;  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odblokowania certyfikatu przy użyciu kodu odblokowującego, który wydany został przy odbiorze dowodu osobistego, w przypadku zablokowania kodu dla certyfikatu identyfikacji i uwierzytelnienia lub certyfikatu podpisu osobistego;  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przekazania Pani /Panu zabezpieczonego dokumentu z kodem PUK przy odbiorze dowodu osobistego w siedzibie organu gminy lub w każdym czasie po odbiorze dowodu osobistego;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przywrócenia możliwość korzystania z certyfikatu identyfikacji i uwierzytelnienia lub podpisu osobistego w siedzibie organu dowolnej gminy w przypadku utraty kodu PUK;  </w:t>
            </w:r>
          </w:p>
          <w:p w:rsidR="00332C96" w:rsidRDefault="00332C96" w:rsidP="00332C96">
            <w:pPr>
              <w:pStyle w:val="Akapitzlist1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zgłoszenie przez Panią/Pana zawieszenia lub cofnięcia zawieszenia certyfikatów zamieszczonych w warstwie elektronicznej dowodu osobistego.</w:t>
            </w:r>
            <w:r>
              <w:rPr>
                <w:rFonts w:eastAsia="Times New Roman"/>
                <w:lang w:eastAsia="en-US"/>
              </w:rPr>
              <w:br/>
            </w: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będą przetwarzane na podstawie przepisów ustawy o dowodach osobistych. </w:t>
            </w:r>
          </w:p>
          <w:p w:rsidR="00332C96" w:rsidRDefault="00332C96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W celu sporządzenia dowodu osobistego Pani/Pana dane osobowe będą przekazywane do Centrum Personalizacji Dokumentów MSWiA. Ponadto dane mogą być udostępniane zgodnie          z przepisami ustawy o dowodach osobistych służbom, organom administracji publicznej, prokuraturze oraz innym podmiotom, jeżeli wykażą w tym interes prawny w otrzymaniu danych. </w:t>
            </w:r>
          </w:p>
          <w:p w:rsidR="00332C96" w:rsidRDefault="00332C96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 </w:t>
            </w:r>
          </w:p>
          <w:p w:rsidR="00332C96" w:rsidRDefault="00332C96">
            <w:pPr>
              <w:pStyle w:val="Akapitzlist"/>
              <w:rPr>
                <w:szCs w:val="24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Dane w Rejestrze Dowodów Osobistych będą przetwarzane bezterminowo. </w:t>
            </w:r>
          </w:p>
          <w:p w:rsidR="00332C96" w:rsidRDefault="00332C96">
            <w:pPr>
              <w:pStyle w:val="Akapitzlist1"/>
              <w:spacing w:line="276" w:lineRule="auto"/>
              <w:ind w:left="3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Dokumentację związaną z dowodami osobistymi Wójta Gminy przechowuje się przez 10 lat, licząc od dnia 1 stycznia roku następnego od daty zgonu posiadacza dowodu osobistego</w:t>
            </w:r>
            <w:r>
              <w:rPr>
                <w:lang w:eastAsia="en-US"/>
              </w:rPr>
              <w:t>, przy czym dokumentacja dotycząca dowodów osobistych wydanych w okresie do 1979 r. (włącznie) - bezterminowo, a wydanych w okresie od 1980 do 2010 – przez 50 lat. Dokumentacja związana z udostępnianiem danych i wydawaniem zaświadczeń dot. wydanych dowodów osobistych będzie przechowywana przez 5 lat.</w:t>
            </w:r>
          </w:p>
          <w:p w:rsidR="00332C96" w:rsidRDefault="00332C96">
            <w:pPr>
              <w:pStyle w:val="Akapitzlist"/>
              <w:rPr>
                <w:szCs w:val="24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Przysługuje Pani/Panu prawo dostępu do Pani/Pana danych oraz prawo żądania ich sprostowania, a także danych osób, nad którymi sprawowana jest prawna opieka, np. danych dzieci. </w:t>
            </w:r>
          </w:p>
          <w:p w:rsidR="00332C96" w:rsidRDefault="00332C96">
            <w:pPr>
              <w:pStyle w:val="Akapitzlist"/>
              <w:rPr>
                <w:szCs w:val="24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Przysługuje Pani/Panu również prawo wniesienia skargi do organu nadzorczego</w:t>
            </w:r>
            <w:r>
              <w:rPr>
                <w:lang w:eastAsia="en-US"/>
              </w:rPr>
              <w:t xml:space="preserve"> właściwego ds. ochrony danych osobowych, jeśli uzna Pani/Pan, że przepisy RODO zostały naruszone.</w:t>
            </w:r>
          </w:p>
          <w:p w:rsidR="00332C96" w:rsidRDefault="00332C96">
            <w:pPr>
              <w:pStyle w:val="Akapitzlist"/>
              <w:rPr>
                <w:szCs w:val="24"/>
                <w:lang w:eastAsia="en-US"/>
              </w:rPr>
            </w:pPr>
          </w:p>
          <w:p w:rsidR="00332C96" w:rsidRDefault="00332C96" w:rsidP="00332C96">
            <w:pPr>
              <w:pStyle w:val="Akapitzlist1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Pani/Pana dane do Rejestru Dowodów Osobistych wprowadzane są przez następujące organy: </w:t>
            </w:r>
            <w:r>
              <w:rPr>
                <w:rFonts w:eastAsia="Times New Roman"/>
                <w:lang w:eastAsia="en-US"/>
              </w:rPr>
              <w:br/>
              <w:t xml:space="preserve">- organ gminy, który wydaje lub unieważnia dowód osobisty, </w:t>
            </w:r>
          </w:p>
          <w:p w:rsidR="00332C96" w:rsidRDefault="00332C96">
            <w:pPr>
              <w:pStyle w:val="Akapitzlist1"/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ministra właściwego do spraw wewnętrznych, który personalizuje dowód osobisty. </w:t>
            </w:r>
          </w:p>
          <w:p w:rsidR="00332C96" w:rsidRDefault="00332C96">
            <w:pPr>
              <w:pStyle w:val="Akapitzlist"/>
              <w:rPr>
                <w:szCs w:val="24"/>
                <w:lang w:eastAsia="en-US"/>
              </w:rPr>
            </w:pPr>
          </w:p>
          <w:p w:rsidR="00332C96" w:rsidRDefault="00332C96">
            <w:pPr>
              <w:shd w:val="clear" w:color="auto" w:fill="FFFFFF"/>
              <w:spacing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Obowiązek podania danych osobowych wynika z ustawy o dowodach osobistych.</w:t>
            </w:r>
          </w:p>
          <w:p w:rsidR="00332C96" w:rsidRDefault="00332C9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32C96" w:rsidRDefault="00332C9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Osoba, która uchyla się od obowiązku posiadania lub wymiany dowodu osobistego, zatrzymuje bez podstawy prawnej cudzy dowód osobisty lub nie zwraca dowodu osobistego w razie utraty obywatelstwa polskiego, podlega karze grzywny .</w:t>
            </w:r>
          </w:p>
        </w:tc>
      </w:tr>
    </w:tbl>
    <w:p w:rsidR="00332C96" w:rsidRDefault="00332C96" w:rsidP="00332C96">
      <w:pPr>
        <w:rPr>
          <w:szCs w:val="22"/>
        </w:rPr>
      </w:pPr>
    </w:p>
    <w:p w:rsidR="00332C96" w:rsidRDefault="00332C96" w:rsidP="00332C96">
      <w:pPr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 własnoręcznym podpisem, że zapoznałam/em się z klauzulą informacyjną.</w:t>
      </w:r>
    </w:p>
    <w:p w:rsidR="00332C96" w:rsidRDefault="00332C96" w:rsidP="00332C96">
      <w:pPr>
        <w:rPr>
          <w:b/>
          <w:bCs/>
        </w:rPr>
      </w:pPr>
    </w:p>
    <w:p w:rsidR="00332C96" w:rsidRDefault="00332C96" w:rsidP="00332C96"/>
    <w:p w:rsidR="00332C96" w:rsidRDefault="00332C96" w:rsidP="00332C96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332C96" w:rsidRDefault="00332C96" w:rsidP="00332C96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( czytelny podpis)</w:t>
      </w:r>
    </w:p>
    <w:p w:rsidR="00777E1B" w:rsidRPr="00332C96" w:rsidRDefault="00777E1B" w:rsidP="00332C96">
      <w:pPr>
        <w:rPr>
          <w:szCs w:val="20"/>
        </w:rPr>
      </w:pPr>
    </w:p>
    <w:sectPr w:rsidR="00777E1B" w:rsidRPr="00332C96" w:rsidSect="0022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3B"/>
    <w:multiLevelType w:val="hybridMultilevel"/>
    <w:tmpl w:val="7958A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5088"/>
    <w:multiLevelType w:val="hybridMultilevel"/>
    <w:tmpl w:val="6D92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C2C78"/>
    <w:multiLevelType w:val="hybridMultilevel"/>
    <w:tmpl w:val="A260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A3486"/>
    <w:multiLevelType w:val="hybridMultilevel"/>
    <w:tmpl w:val="7690D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31A2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635CCB"/>
    <w:multiLevelType w:val="hybridMultilevel"/>
    <w:tmpl w:val="A6D6F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A0615"/>
    <w:multiLevelType w:val="hybridMultilevel"/>
    <w:tmpl w:val="99B2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7E1B"/>
    <w:rsid w:val="00220CDC"/>
    <w:rsid w:val="00332C96"/>
    <w:rsid w:val="00777E1B"/>
    <w:rsid w:val="00AC5EB8"/>
    <w:rsid w:val="00C430C7"/>
    <w:rsid w:val="00F7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7E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E1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77E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7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77E1B"/>
    <w:pPr>
      <w:widowControl w:val="0"/>
      <w:suppressAutoHyphens/>
      <w:ind w:left="720"/>
    </w:pPr>
    <w:rPr>
      <w:rFonts w:eastAsia="Andale Sans UI"/>
      <w:kern w:val="2"/>
    </w:rPr>
  </w:style>
  <w:style w:type="paragraph" w:customStyle="1" w:styleId="default">
    <w:name w:val="default"/>
    <w:basedOn w:val="Normalny"/>
    <w:uiPriority w:val="99"/>
    <w:rsid w:val="00777E1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32C96"/>
    <w:pPr>
      <w:spacing w:line="276" w:lineRule="auto"/>
      <w:ind w:left="720" w:firstLine="425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iwona.talik</dc:creator>
  <cp:keywords/>
  <dc:description/>
  <cp:lastModifiedBy>user</cp:lastModifiedBy>
  <cp:revision>4</cp:revision>
  <dcterms:created xsi:type="dcterms:W3CDTF">2018-06-29T09:56:00Z</dcterms:created>
  <dcterms:modified xsi:type="dcterms:W3CDTF">2020-06-03T12:16:00Z</dcterms:modified>
</cp:coreProperties>
</file>