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031" w:type="dxa"/>
        <w:tblLook w:val="04A0"/>
      </w:tblPr>
      <w:tblGrid>
        <w:gridCol w:w="1526"/>
        <w:gridCol w:w="6662"/>
        <w:gridCol w:w="1843"/>
      </w:tblGrid>
      <w:tr w:rsidR="00597904" w:rsidTr="00FC1BB5">
        <w:trPr>
          <w:trHeight w:val="645"/>
        </w:trPr>
        <w:tc>
          <w:tcPr>
            <w:tcW w:w="1526" w:type="dxa"/>
            <w:vMerge w:val="restart"/>
            <w:tcBorders>
              <w:bottom w:val="nil"/>
            </w:tcBorders>
            <w:vAlign w:val="center"/>
          </w:tcPr>
          <w:p w:rsidR="00597904" w:rsidRDefault="00597904" w:rsidP="004C49BB">
            <w:pPr>
              <w:ind w:left="-142" w:right="-108" w:firstLine="0"/>
              <w:jc w:val="center"/>
            </w:pPr>
            <w:r>
              <w:rPr>
                <w:noProof/>
              </w:rPr>
              <w:drawing>
                <wp:inline distT="0" distB="0" distL="0" distR="0">
                  <wp:extent cx="676275" cy="740521"/>
                  <wp:effectExtent l="19050" t="0" r="9525" b="0"/>
                  <wp:docPr id="3" name="Obraz 0" descr="he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1.jpg"/>
                          <pic:cNvPicPr/>
                        </pic:nvPicPr>
                        <pic:blipFill>
                          <a:blip r:embed="rId8" cstate="print"/>
                          <a:stretch>
                            <a:fillRect/>
                          </a:stretch>
                        </pic:blipFill>
                        <pic:spPr>
                          <a:xfrm>
                            <a:off x="0" y="0"/>
                            <a:ext cx="677048" cy="741367"/>
                          </a:xfrm>
                          <a:prstGeom prst="rect">
                            <a:avLst/>
                          </a:prstGeom>
                        </pic:spPr>
                      </pic:pic>
                    </a:graphicData>
                  </a:graphic>
                </wp:inline>
              </w:drawing>
            </w:r>
          </w:p>
        </w:tc>
        <w:tc>
          <w:tcPr>
            <w:tcW w:w="6662" w:type="dxa"/>
            <w:shd w:val="clear" w:color="auto" w:fill="BFBFBF" w:themeFill="background1" w:themeFillShade="BF"/>
            <w:vAlign w:val="center"/>
          </w:tcPr>
          <w:p w:rsidR="00597904" w:rsidRPr="004C49BB" w:rsidRDefault="00597904" w:rsidP="00597904">
            <w:pPr>
              <w:ind w:firstLine="0"/>
              <w:jc w:val="center"/>
              <w:rPr>
                <w:b/>
              </w:rPr>
            </w:pPr>
            <w:r w:rsidRPr="004C49BB">
              <w:rPr>
                <w:b/>
              </w:rPr>
              <w:t>KARTA USŁUGI</w:t>
            </w:r>
          </w:p>
        </w:tc>
        <w:tc>
          <w:tcPr>
            <w:tcW w:w="1843" w:type="dxa"/>
            <w:vAlign w:val="center"/>
          </w:tcPr>
          <w:p w:rsidR="00597904" w:rsidRPr="00CD06B6" w:rsidRDefault="00CD06B6" w:rsidP="00597904">
            <w:pPr>
              <w:ind w:firstLine="0"/>
              <w:jc w:val="center"/>
              <w:rPr>
                <w:b/>
                <w:sz w:val="18"/>
              </w:rPr>
            </w:pPr>
            <w:r>
              <w:rPr>
                <w:b/>
                <w:sz w:val="18"/>
              </w:rPr>
              <w:t>EWIDENCJA LUDNOŚCI</w:t>
            </w:r>
          </w:p>
        </w:tc>
      </w:tr>
      <w:tr w:rsidR="00597904" w:rsidTr="004C49BB">
        <w:trPr>
          <w:trHeight w:val="645"/>
        </w:trPr>
        <w:tc>
          <w:tcPr>
            <w:tcW w:w="1526" w:type="dxa"/>
            <w:vMerge/>
            <w:tcBorders>
              <w:top w:val="nil"/>
              <w:bottom w:val="nil"/>
            </w:tcBorders>
          </w:tcPr>
          <w:p w:rsidR="00597904" w:rsidRDefault="00597904">
            <w:pPr>
              <w:ind w:firstLine="0"/>
            </w:pPr>
          </w:p>
        </w:tc>
        <w:tc>
          <w:tcPr>
            <w:tcW w:w="6662" w:type="dxa"/>
            <w:vAlign w:val="center"/>
          </w:tcPr>
          <w:p w:rsidR="00597904" w:rsidRPr="00CD06B6" w:rsidRDefault="003E1D70" w:rsidP="00597904">
            <w:pPr>
              <w:ind w:firstLine="0"/>
              <w:jc w:val="center"/>
              <w:rPr>
                <w:rFonts w:ascii="Arial" w:hAnsi="Arial" w:cs="Arial"/>
                <w:b/>
              </w:rPr>
            </w:pPr>
            <w:r w:rsidRPr="00CD06B6">
              <w:rPr>
                <w:rFonts w:ascii="Arial" w:hAnsi="Arial" w:cs="Arial"/>
                <w:b/>
              </w:rPr>
              <w:t>U</w:t>
            </w:r>
            <w:r w:rsidR="002E197C">
              <w:rPr>
                <w:rFonts w:ascii="Arial" w:hAnsi="Arial" w:cs="Arial"/>
                <w:b/>
              </w:rPr>
              <w:t xml:space="preserve">rząd </w:t>
            </w:r>
            <w:r w:rsidRPr="00CD06B6">
              <w:rPr>
                <w:rFonts w:ascii="Arial" w:hAnsi="Arial" w:cs="Arial"/>
                <w:b/>
              </w:rPr>
              <w:t>S</w:t>
            </w:r>
            <w:r w:rsidR="002E197C">
              <w:rPr>
                <w:rFonts w:ascii="Arial" w:hAnsi="Arial" w:cs="Arial"/>
                <w:b/>
              </w:rPr>
              <w:t xml:space="preserve">tanu </w:t>
            </w:r>
            <w:r w:rsidRPr="00CD06B6">
              <w:rPr>
                <w:rFonts w:ascii="Arial" w:hAnsi="Arial" w:cs="Arial"/>
                <w:b/>
              </w:rPr>
              <w:t>C</w:t>
            </w:r>
            <w:r w:rsidR="002E197C">
              <w:rPr>
                <w:rFonts w:ascii="Arial" w:hAnsi="Arial" w:cs="Arial"/>
                <w:b/>
              </w:rPr>
              <w:t>ywilnego</w:t>
            </w:r>
            <w:r w:rsidRPr="00CD06B6">
              <w:rPr>
                <w:rFonts w:ascii="Arial" w:hAnsi="Arial" w:cs="Arial"/>
                <w:b/>
              </w:rPr>
              <w:t xml:space="preserve"> – Ewidencja Ludności</w:t>
            </w:r>
          </w:p>
        </w:tc>
        <w:tc>
          <w:tcPr>
            <w:tcW w:w="1843" w:type="dxa"/>
            <w:vAlign w:val="center"/>
          </w:tcPr>
          <w:p w:rsidR="00597904" w:rsidRDefault="00597904" w:rsidP="004C49BB">
            <w:pPr>
              <w:ind w:firstLine="0"/>
              <w:jc w:val="center"/>
            </w:pPr>
          </w:p>
        </w:tc>
      </w:tr>
      <w:tr w:rsidR="00597904" w:rsidTr="004C49BB">
        <w:trPr>
          <w:trHeight w:val="317"/>
        </w:trPr>
        <w:tc>
          <w:tcPr>
            <w:tcW w:w="1526" w:type="dxa"/>
            <w:vMerge/>
            <w:tcBorders>
              <w:top w:val="nil"/>
              <w:bottom w:val="nil"/>
            </w:tcBorders>
          </w:tcPr>
          <w:p w:rsidR="00597904" w:rsidRDefault="00597904">
            <w:pPr>
              <w:ind w:firstLine="0"/>
            </w:pPr>
          </w:p>
        </w:tc>
        <w:tc>
          <w:tcPr>
            <w:tcW w:w="6662" w:type="dxa"/>
            <w:vMerge w:val="restart"/>
            <w:vAlign w:val="center"/>
          </w:tcPr>
          <w:p w:rsidR="003E1D70" w:rsidRPr="00BA0495" w:rsidRDefault="003E1D70" w:rsidP="003E1D70">
            <w:pPr>
              <w:rPr>
                <w:rFonts w:ascii="Arial" w:hAnsi="Arial"/>
              </w:rPr>
            </w:pPr>
            <w:r>
              <w:rPr>
                <w:rFonts w:ascii="Arial" w:hAnsi="Arial"/>
              </w:rPr>
              <w:t xml:space="preserve">  </w:t>
            </w:r>
          </w:p>
          <w:p w:rsidR="00FB0CE0" w:rsidRDefault="003D7E49" w:rsidP="00FB0CE0">
            <w:pPr>
              <w:jc w:val="center"/>
              <w:rPr>
                <w:rFonts w:ascii="Arial" w:hAnsi="Arial"/>
                <w:b/>
              </w:rPr>
            </w:pPr>
            <w:r w:rsidRPr="00FB0CE0">
              <w:rPr>
                <w:rFonts w:ascii="Arial" w:hAnsi="Arial"/>
                <w:b/>
              </w:rPr>
              <w:t>WYDA</w:t>
            </w:r>
            <w:r w:rsidR="002E197C">
              <w:rPr>
                <w:rFonts w:ascii="Arial" w:hAnsi="Arial"/>
                <w:b/>
              </w:rPr>
              <w:t>WA</w:t>
            </w:r>
            <w:r w:rsidRPr="00FB0CE0">
              <w:rPr>
                <w:rFonts w:ascii="Arial" w:hAnsi="Arial"/>
                <w:b/>
              </w:rPr>
              <w:t>NIE ZAŚWIADCZE</w:t>
            </w:r>
            <w:r w:rsidR="002E197C">
              <w:rPr>
                <w:rFonts w:ascii="Arial" w:hAnsi="Arial"/>
                <w:b/>
              </w:rPr>
              <w:t>Ń</w:t>
            </w:r>
            <w:r w:rsidR="009A7317" w:rsidRPr="00FB0CE0">
              <w:rPr>
                <w:rFonts w:ascii="Arial" w:hAnsi="Arial"/>
                <w:b/>
              </w:rPr>
              <w:t xml:space="preserve"> </w:t>
            </w:r>
          </w:p>
          <w:p w:rsidR="00597904" w:rsidRPr="004C49BB" w:rsidRDefault="00E638AD" w:rsidP="00E638AD">
            <w:pPr>
              <w:jc w:val="center"/>
              <w:rPr>
                <w:b/>
              </w:rPr>
            </w:pPr>
            <w:r>
              <w:rPr>
                <w:rFonts w:ascii="Arial" w:hAnsi="Arial"/>
                <w:b/>
              </w:rPr>
              <w:t xml:space="preserve">Z </w:t>
            </w:r>
            <w:r w:rsidR="00E3604C">
              <w:rPr>
                <w:rFonts w:ascii="Arial" w:hAnsi="Arial"/>
                <w:b/>
              </w:rPr>
              <w:t>EWIDENCJI LUDNOŚCI</w:t>
            </w:r>
          </w:p>
        </w:tc>
        <w:tc>
          <w:tcPr>
            <w:tcW w:w="1843" w:type="dxa"/>
            <w:vMerge w:val="restart"/>
            <w:vAlign w:val="center"/>
          </w:tcPr>
          <w:p w:rsidR="00597904" w:rsidRDefault="00597904" w:rsidP="004C49BB">
            <w:pPr>
              <w:ind w:firstLine="0"/>
              <w:jc w:val="center"/>
            </w:pPr>
          </w:p>
        </w:tc>
      </w:tr>
      <w:tr w:rsidR="00597904" w:rsidTr="004C49BB">
        <w:trPr>
          <w:trHeight w:val="339"/>
        </w:trPr>
        <w:tc>
          <w:tcPr>
            <w:tcW w:w="1526" w:type="dxa"/>
            <w:tcBorders>
              <w:top w:val="nil"/>
            </w:tcBorders>
          </w:tcPr>
          <w:p w:rsidR="00597904" w:rsidRPr="003E1D70" w:rsidRDefault="00597904" w:rsidP="00EF0457">
            <w:pPr>
              <w:ind w:firstLine="0"/>
              <w:jc w:val="center"/>
              <w:rPr>
                <w:rFonts w:ascii="Arial" w:hAnsi="Arial" w:cs="Arial"/>
                <w:sz w:val="20"/>
              </w:rPr>
            </w:pPr>
            <w:r w:rsidRPr="003E1D70">
              <w:rPr>
                <w:rFonts w:ascii="Arial" w:hAnsi="Arial" w:cs="Arial"/>
                <w:sz w:val="20"/>
              </w:rPr>
              <w:t>Urząd Gminy</w:t>
            </w:r>
          </w:p>
          <w:p w:rsidR="00597904" w:rsidRPr="00EF0457" w:rsidRDefault="00597904" w:rsidP="00EF0457">
            <w:pPr>
              <w:ind w:firstLine="0"/>
              <w:jc w:val="center"/>
              <w:rPr>
                <w:sz w:val="20"/>
              </w:rPr>
            </w:pPr>
            <w:r w:rsidRPr="003E1D70">
              <w:rPr>
                <w:rFonts w:ascii="Arial" w:hAnsi="Arial" w:cs="Arial"/>
                <w:sz w:val="20"/>
              </w:rPr>
              <w:t>w Lipowej</w:t>
            </w:r>
          </w:p>
        </w:tc>
        <w:tc>
          <w:tcPr>
            <w:tcW w:w="6662" w:type="dxa"/>
            <w:vMerge/>
          </w:tcPr>
          <w:p w:rsidR="00597904" w:rsidRDefault="00597904" w:rsidP="00EF0457">
            <w:pPr>
              <w:ind w:firstLine="0"/>
              <w:jc w:val="center"/>
            </w:pPr>
          </w:p>
        </w:tc>
        <w:tc>
          <w:tcPr>
            <w:tcW w:w="1843" w:type="dxa"/>
            <w:vMerge/>
          </w:tcPr>
          <w:p w:rsidR="00597904" w:rsidRDefault="00597904" w:rsidP="00EF0457">
            <w:pPr>
              <w:ind w:firstLine="0"/>
              <w:jc w:val="center"/>
            </w:pPr>
          </w:p>
        </w:tc>
      </w:tr>
    </w:tbl>
    <w:p w:rsidR="003B2C43" w:rsidRPr="00D7124A" w:rsidRDefault="003B2C43" w:rsidP="00597904">
      <w:pPr>
        <w:ind w:firstLine="0"/>
        <w:rPr>
          <w:color w:val="C00000"/>
        </w:rPr>
      </w:pPr>
    </w:p>
    <w:tbl>
      <w:tblPr>
        <w:tblStyle w:val="Tabela-Siatka"/>
        <w:tblW w:w="10031" w:type="dxa"/>
        <w:tblLook w:val="04A0"/>
      </w:tblPr>
      <w:tblGrid>
        <w:gridCol w:w="10031"/>
      </w:tblGrid>
      <w:tr w:rsidR="00597904" w:rsidRPr="00E638AD" w:rsidTr="00A344FD">
        <w:tc>
          <w:tcPr>
            <w:tcW w:w="10031" w:type="dxa"/>
            <w:shd w:val="clear" w:color="auto" w:fill="BFBFBF" w:themeFill="background1" w:themeFillShade="BF"/>
            <w:vAlign w:val="center"/>
          </w:tcPr>
          <w:p w:rsidR="00597904" w:rsidRPr="00E638AD" w:rsidRDefault="00597904" w:rsidP="00A344FD">
            <w:pPr>
              <w:ind w:firstLine="0"/>
              <w:rPr>
                <w:rFonts w:cs="Times New Roman"/>
                <w:b/>
                <w:szCs w:val="24"/>
              </w:rPr>
            </w:pPr>
            <w:r w:rsidRPr="00E638AD">
              <w:rPr>
                <w:rFonts w:cs="Times New Roman"/>
                <w:b/>
                <w:szCs w:val="24"/>
              </w:rPr>
              <w:t>NAZWA USŁUGI</w:t>
            </w:r>
          </w:p>
        </w:tc>
      </w:tr>
      <w:tr w:rsidR="00597904" w:rsidRPr="00E638AD" w:rsidTr="00A344FD">
        <w:tc>
          <w:tcPr>
            <w:tcW w:w="10031" w:type="dxa"/>
            <w:vAlign w:val="center"/>
          </w:tcPr>
          <w:p w:rsidR="00597904" w:rsidRPr="00E638AD" w:rsidRDefault="00FB0CE0" w:rsidP="00E3604C">
            <w:pPr>
              <w:spacing w:before="120" w:after="120"/>
              <w:ind w:left="142" w:firstLine="0"/>
              <w:rPr>
                <w:rFonts w:cs="Times New Roman"/>
                <w:b/>
                <w:szCs w:val="24"/>
              </w:rPr>
            </w:pPr>
            <w:r w:rsidRPr="00E638AD">
              <w:rPr>
                <w:rFonts w:cs="Times New Roman"/>
                <w:b/>
                <w:szCs w:val="24"/>
              </w:rPr>
              <w:t>WYDA</w:t>
            </w:r>
            <w:r w:rsidR="002E197C">
              <w:rPr>
                <w:rFonts w:cs="Times New Roman"/>
                <w:b/>
                <w:szCs w:val="24"/>
              </w:rPr>
              <w:t>WA</w:t>
            </w:r>
            <w:r w:rsidRPr="00E638AD">
              <w:rPr>
                <w:rFonts w:cs="Times New Roman"/>
                <w:b/>
                <w:szCs w:val="24"/>
              </w:rPr>
              <w:t>NIE ZAŚWIADCZE</w:t>
            </w:r>
            <w:r w:rsidR="002E197C">
              <w:rPr>
                <w:rFonts w:cs="Times New Roman"/>
                <w:b/>
                <w:szCs w:val="24"/>
              </w:rPr>
              <w:t>Ń</w:t>
            </w:r>
            <w:r w:rsidRPr="00E638AD">
              <w:rPr>
                <w:rFonts w:cs="Times New Roman"/>
                <w:b/>
                <w:szCs w:val="24"/>
              </w:rPr>
              <w:t xml:space="preserve"> </w:t>
            </w:r>
            <w:r w:rsidR="00E3604C">
              <w:rPr>
                <w:rFonts w:cs="Times New Roman"/>
                <w:b/>
                <w:szCs w:val="24"/>
              </w:rPr>
              <w:t xml:space="preserve">Z EWIDENCJI LUDNOŚCI </w:t>
            </w:r>
            <w:r w:rsidR="003E1D70" w:rsidRPr="00E638AD">
              <w:rPr>
                <w:rFonts w:cs="Times New Roman"/>
                <w:b/>
                <w:szCs w:val="24"/>
              </w:rPr>
              <w:t xml:space="preserve">                  </w:t>
            </w:r>
          </w:p>
        </w:tc>
      </w:tr>
      <w:tr w:rsidR="0018501F" w:rsidRPr="00E638AD" w:rsidTr="00A344FD">
        <w:tc>
          <w:tcPr>
            <w:tcW w:w="10031" w:type="dxa"/>
            <w:shd w:val="clear" w:color="auto" w:fill="BFBFBF" w:themeFill="background1" w:themeFillShade="BF"/>
            <w:vAlign w:val="center"/>
          </w:tcPr>
          <w:p w:rsidR="0018501F" w:rsidRPr="00E638AD" w:rsidRDefault="0018501F" w:rsidP="00A344FD">
            <w:pPr>
              <w:tabs>
                <w:tab w:val="left" w:pos="5670"/>
              </w:tabs>
              <w:ind w:firstLine="0"/>
              <w:rPr>
                <w:rFonts w:cs="Times New Roman"/>
                <w:b/>
                <w:szCs w:val="24"/>
              </w:rPr>
            </w:pPr>
            <w:r w:rsidRPr="00E638AD">
              <w:rPr>
                <w:rFonts w:cs="Times New Roman"/>
                <w:b/>
                <w:szCs w:val="24"/>
              </w:rPr>
              <w:t>PODSTAWA PRAWNA</w:t>
            </w:r>
          </w:p>
        </w:tc>
      </w:tr>
      <w:tr w:rsidR="0018501F" w:rsidRPr="00E638AD" w:rsidTr="00A344FD">
        <w:tc>
          <w:tcPr>
            <w:tcW w:w="10031" w:type="dxa"/>
            <w:shd w:val="clear" w:color="auto" w:fill="auto"/>
            <w:vAlign w:val="center"/>
          </w:tcPr>
          <w:p w:rsidR="00E638AD" w:rsidRDefault="003E1D70" w:rsidP="003E1D70">
            <w:pPr>
              <w:numPr>
                <w:ilvl w:val="0"/>
                <w:numId w:val="8"/>
              </w:numPr>
              <w:spacing w:line="240" w:lineRule="auto"/>
              <w:rPr>
                <w:rFonts w:cs="Times New Roman"/>
                <w:szCs w:val="24"/>
              </w:rPr>
            </w:pPr>
            <w:r w:rsidRPr="00E638AD">
              <w:rPr>
                <w:rFonts w:cs="Times New Roman"/>
                <w:szCs w:val="24"/>
              </w:rPr>
              <w:t xml:space="preserve">Art. </w:t>
            </w:r>
            <w:r w:rsidR="009A7317" w:rsidRPr="00E638AD">
              <w:rPr>
                <w:rFonts w:cs="Times New Roman"/>
                <w:szCs w:val="24"/>
              </w:rPr>
              <w:t>45</w:t>
            </w:r>
            <w:r w:rsidR="00197533" w:rsidRPr="00E638AD">
              <w:rPr>
                <w:rFonts w:cs="Times New Roman"/>
                <w:szCs w:val="24"/>
              </w:rPr>
              <w:t xml:space="preserve"> u</w:t>
            </w:r>
            <w:r w:rsidRPr="00E638AD">
              <w:rPr>
                <w:rFonts w:cs="Times New Roman"/>
                <w:szCs w:val="24"/>
              </w:rPr>
              <w:t>stawy z dnia 24 września 2010 r. o ewidencji ludności</w:t>
            </w:r>
            <w:r w:rsidR="00E638AD" w:rsidRPr="00E638AD">
              <w:rPr>
                <w:rFonts w:cs="Times New Roman"/>
                <w:szCs w:val="24"/>
              </w:rPr>
              <w:t xml:space="preserve"> </w:t>
            </w:r>
          </w:p>
          <w:p w:rsidR="003E1D70" w:rsidRPr="00E638AD" w:rsidRDefault="00E638AD" w:rsidP="003E1D70">
            <w:pPr>
              <w:numPr>
                <w:ilvl w:val="0"/>
                <w:numId w:val="8"/>
              </w:numPr>
              <w:spacing w:line="240" w:lineRule="auto"/>
              <w:rPr>
                <w:rFonts w:cs="Times New Roman"/>
                <w:szCs w:val="24"/>
              </w:rPr>
            </w:pPr>
            <w:r>
              <w:rPr>
                <w:rFonts w:cs="Times New Roman"/>
                <w:szCs w:val="24"/>
              </w:rPr>
              <w:t>Art. 217 u</w:t>
            </w:r>
            <w:r w:rsidR="003E1D70" w:rsidRPr="00E638AD">
              <w:rPr>
                <w:rFonts w:cs="Times New Roman"/>
                <w:szCs w:val="24"/>
              </w:rPr>
              <w:t>staw</w:t>
            </w:r>
            <w:r>
              <w:rPr>
                <w:rFonts w:cs="Times New Roman"/>
                <w:szCs w:val="24"/>
              </w:rPr>
              <w:t>y</w:t>
            </w:r>
            <w:r w:rsidR="003E1D70" w:rsidRPr="00E638AD">
              <w:rPr>
                <w:rFonts w:cs="Times New Roman"/>
                <w:szCs w:val="24"/>
              </w:rPr>
              <w:t xml:space="preserve"> z dnia 14 czerwca 1960 r. Kodeks postępowania administracyjnego </w:t>
            </w:r>
          </w:p>
          <w:p w:rsidR="00E3604C" w:rsidRDefault="003E1D70" w:rsidP="00E3604C">
            <w:pPr>
              <w:numPr>
                <w:ilvl w:val="0"/>
                <w:numId w:val="8"/>
              </w:numPr>
              <w:spacing w:line="240" w:lineRule="auto"/>
              <w:rPr>
                <w:rFonts w:cs="Times New Roman"/>
                <w:i/>
                <w:color w:val="C00000"/>
                <w:szCs w:val="24"/>
              </w:rPr>
            </w:pPr>
            <w:r w:rsidRPr="00E638AD">
              <w:rPr>
                <w:rFonts w:cs="Times New Roman"/>
                <w:szCs w:val="24"/>
              </w:rPr>
              <w:t>Ustawa z dnia 16 listopada 2006 r. o opłacie skarbowej</w:t>
            </w:r>
          </w:p>
          <w:p w:rsidR="00E3604C" w:rsidRPr="00E3604C" w:rsidRDefault="00E3604C" w:rsidP="00E3604C">
            <w:pPr>
              <w:numPr>
                <w:ilvl w:val="0"/>
                <w:numId w:val="8"/>
              </w:numPr>
              <w:spacing w:line="240" w:lineRule="auto"/>
              <w:rPr>
                <w:rFonts w:cs="Times New Roman"/>
                <w:i/>
                <w:color w:val="C00000"/>
                <w:szCs w:val="24"/>
              </w:rPr>
            </w:pPr>
            <w:r w:rsidRPr="00E86C21">
              <w:rPr>
                <w:rFonts w:eastAsia="Times New Roman" w:cs="Times New Roman"/>
                <w:szCs w:val="24"/>
              </w:rPr>
              <w:t>Ustawa z dnia 17 lutego 2005 r. o informatyzacji działalności podmiotów realizujących zadania publiczne</w:t>
            </w:r>
          </w:p>
        </w:tc>
      </w:tr>
      <w:tr w:rsidR="00655016" w:rsidRPr="00E638AD" w:rsidTr="00A344FD">
        <w:tc>
          <w:tcPr>
            <w:tcW w:w="10031" w:type="dxa"/>
            <w:shd w:val="clear" w:color="auto" w:fill="BFBFBF" w:themeFill="background1" w:themeFillShade="BF"/>
            <w:vAlign w:val="center"/>
          </w:tcPr>
          <w:p w:rsidR="00655016" w:rsidRPr="00E638AD" w:rsidRDefault="00655016" w:rsidP="00A344FD">
            <w:pPr>
              <w:ind w:firstLine="0"/>
              <w:rPr>
                <w:rFonts w:cs="Times New Roman"/>
                <w:b/>
                <w:szCs w:val="24"/>
              </w:rPr>
            </w:pPr>
            <w:r w:rsidRPr="00E638AD">
              <w:rPr>
                <w:rFonts w:cs="Times New Roman"/>
                <w:b/>
                <w:szCs w:val="24"/>
              </w:rPr>
              <w:t>SPOSÓB ZAŁATWIENIA SPRAWY</w:t>
            </w:r>
          </w:p>
        </w:tc>
      </w:tr>
      <w:tr w:rsidR="00655016" w:rsidRPr="00E638AD" w:rsidTr="00A344FD">
        <w:tc>
          <w:tcPr>
            <w:tcW w:w="10031" w:type="dxa"/>
            <w:vAlign w:val="center"/>
          </w:tcPr>
          <w:p w:rsidR="00E3604C" w:rsidRPr="00E3604C" w:rsidRDefault="00E3604C" w:rsidP="00E3604C">
            <w:pPr>
              <w:spacing w:before="100" w:beforeAutospacing="1" w:after="100" w:afterAutospacing="1" w:line="240" w:lineRule="auto"/>
              <w:ind w:left="720" w:firstLine="0"/>
              <w:rPr>
                <w:rFonts w:eastAsia="Times New Roman" w:cs="Times New Roman"/>
                <w:szCs w:val="24"/>
              </w:rPr>
            </w:pPr>
          </w:p>
          <w:p w:rsidR="00E3604C" w:rsidRPr="00E3604C" w:rsidRDefault="008E4057" w:rsidP="00E3604C">
            <w:pPr>
              <w:numPr>
                <w:ilvl w:val="0"/>
                <w:numId w:val="18"/>
              </w:numPr>
              <w:spacing w:before="100" w:beforeAutospacing="1" w:after="100" w:afterAutospacing="1" w:line="240" w:lineRule="auto"/>
              <w:rPr>
                <w:rFonts w:eastAsia="Times New Roman" w:cs="Times New Roman"/>
                <w:szCs w:val="24"/>
              </w:rPr>
            </w:pPr>
            <w:r w:rsidRPr="008E4057">
              <w:rPr>
                <w:rFonts w:eastAsia="Times New Roman" w:cs="Times New Roman"/>
                <w:b/>
                <w:bCs/>
                <w:szCs w:val="24"/>
              </w:rPr>
              <w:t>Wydanie zaświadczenia z Rejestru Mieszkańców:</w:t>
            </w:r>
            <w:r w:rsidRPr="008E4057">
              <w:rPr>
                <w:rFonts w:eastAsia="Times New Roman" w:cs="Times New Roman"/>
                <w:szCs w:val="24"/>
              </w:rPr>
              <w:br/>
              <w:t>Organ gminy prowadzący rejestr mieszkańców wydaje zaświadczenie na wniosek zainteresowanej osoby złożony na piśmie utrwalonym w postaci papierowej, opatrzonym własnoręcznym podpisem lub w postaci elektronicznej, opatrzony kwalifikowanym podpisem elektronicznym, podpisem zaufanym albo podpisem osobistym.</w:t>
            </w:r>
          </w:p>
          <w:p w:rsidR="008E4057" w:rsidRPr="008E4057" w:rsidRDefault="008E4057" w:rsidP="00E3604C">
            <w:pPr>
              <w:numPr>
                <w:ilvl w:val="0"/>
                <w:numId w:val="18"/>
              </w:numPr>
              <w:spacing w:before="240" w:line="240" w:lineRule="auto"/>
              <w:rPr>
                <w:rFonts w:eastAsia="Times New Roman" w:cs="Times New Roman"/>
                <w:szCs w:val="24"/>
              </w:rPr>
            </w:pPr>
            <w:r w:rsidRPr="008E4057">
              <w:rPr>
                <w:rFonts w:eastAsia="Times New Roman" w:cs="Times New Roman"/>
                <w:b/>
                <w:bCs/>
                <w:szCs w:val="24"/>
              </w:rPr>
              <w:t>Wydanie zaświadczenia z rejestru PESEL:</w:t>
            </w:r>
            <w:r w:rsidRPr="008E4057">
              <w:rPr>
                <w:rFonts w:eastAsia="Times New Roman" w:cs="Times New Roman"/>
                <w:szCs w:val="24"/>
              </w:rPr>
              <w:br/>
              <w:t>Dowolny organ gminy wydaje zaświadczenie na wniosek zainteresowanej osoby złożony na piśmie utrwalonym w postaci papierowej, opatrzonym własnoręcznym podpisem lub w postaci elektronicznej, opatrzony kwalifikowanym podpisem elektronicznym, podpisem zaufanym albo podpisem osobistym.</w:t>
            </w:r>
          </w:p>
          <w:p w:rsidR="008E4057" w:rsidRPr="00E3604C" w:rsidRDefault="00697589" w:rsidP="00E3604C">
            <w:pPr>
              <w:pStyle w:val="Akapitzlist"/>
              <w:numPr>
                <w:ilvl w:val="3"/>
                <w:numId w:val="17"/>
              </w:numPr>
              <w:spacing w:before="240" w:line="240" w:lineRule="auto"/>
              <w:ind w:hanging="357"/>
              <w:rPr>
                <w:rFonts w:cs="Times New Roman"/>
                <w:szCs w:val="24"/>
              </w:rPr>
            </w:pPr>
            <w:r w:rsidRPr="00697589">
              <w:rPr>
                <w:rFonts w:eastAsia="Times New Roman" w:cs="Times New Roman"/>
                <w:szCs w:val="24"/>
              </w:rPr>
              <w:t>Zaświadczenia, o których mowa w</w:t>
            </w:r>
            <w:r>
              <w:rPr>
                <w:rFonts w:eastAsia="Times New Roman" w:cs="Times New Roman"/>
                <w:szCs w:val="24"/>
              </w:rPr>
              <w:t xml:space="preserve">yżej </w:t>
            </w:r>
            <w:r w:rsidRPr="00697589">
              <w:rPr>
                <w:rFonts w:eastAsia="Times New Roman" w:cs="Times New Roman"/>
                <w:szCs w:val="24"/>
              </w:rPr>
              <w:t>są przekazywane, w zależności od żądania wnioskodawcy, na piśmie utrwalonym w postaci papierowej, opatrzonym własnoręcznym podpisem lub w postaci elektronicznej, opatrzonym kwalifikowanym podpisem elektronicznym, podpisem zaufanym albo podpisem osobistym.</w:t>
            </w:r>
          </w:p>
          <w:p w:rsidR="00E3604C" w:rsidRPr="00697589" w:rsidRDefault="00E3604C" w:rsidP="00E3604C">
            <w:pPr>
              <w:pStyle w:val="Akapitzlist"/>
              <w:spacing w:before="240" w:line="240" w:lineRule="auto"/>
              <w:ind w:left="360" w:firstLine="0"/>
              <w:rPr>
                <w:rFonts w:cs="Times New Roman"/>
                <w:szCs w:val="24"/>
              </w:rPr>
            </w:pPr>
          </w:p>
          <w:p w:rsidR="00675666" w:rsidRDefault="00675666" w:rsidP="00E3604C">
            <w:pPr>
              <w:pStyle w:val="Akapitzlist"/>
              <w:numPr>
                <w:ilvl w:val="0"/>
                <w:numId w:val="17"/>
              </w:numPr>
              <w:spacing w:before="240" w:line="240" w:lineRule="auto"/>
              <w:ind w:hanging="357"/>
              <w:rPr>
                <w:rFonts w:cs="Times New Roman"/>
                <w:szCs w:val="24"/>
              </w:rPr>
            </w:pPr>
            <w:r w:rsidRPr="009C669D">
              <w:rPr>
                <w:rFonts w:cs="Times New Roman"/>
                <w:szCs w:val="24"/>
              </w:rPr>
              <w:t>Wniosek o wyda</w:t>
            </w:r>
            <w:r w:rsidR="009C669D" w:rsidRPr="009C669D">
              <w:rPr>
                <w:rFonts w:cs="Times New Roman"/>
                <w:szCs w:val="24"/>
              </w:rPr>
              <w:t>nie zaświadczenia może</w:t>
            </w:r>
            <w:r w:rsidR="009C669D">
              <w:rPr>
                <w:rFonts w:cs="Times New Roman"/>
                <w:szCs w:val="24"/>
              </w:rPr>
              <w:t xml:space="preserve"> również </w:t>
            </w:r>
            <w:r w:rsidR="009C669D" w:rsidRPr="009C669D">
              <w:rPr>
                <w:rFonts w:cs="Times New Roman"/>
                <w:szCs w:val="24"/>
              </w:rPr>
              <w:t xml:space="preserve"> złożyć  </w:t>
            </w:r>
            <w:r w:rsidRPr="009C669D">
              <w:rPr>
                <w:rFonts w:cs="Times New Roman"/>
                <w:szCs w:val="24"/>
              </w:rPr>
              <w:t>pełnomocnik ustanowiony na piśmie, albo opiekun ustawowy lub faktyczny.</w:t>
            </w:r>
          </w:p>
          <w:p w:rsidR="00E3604C" w:rsidRPr="009C669D" w:rsidRDefault="00E3604C" w:rsidP="00E3604C">
            <w:pPr>
              <w:pStyle w:val="Akapitzlist"/>
              <w:spacing w:before="240" w:line="240" w:lineRule="auto"/>
              <w:ind w:left="360" w:firstLine="0"/>
              <w:rPr>
                <w:rFonts w:cs="Times New Roman"/>
                <w:szCs w:val="24"/>
              </w:rPr>
            </w:pPr>
          </w:p>
          <w:p w:rsidR="00655016" w:rsidRPr="009C669D" w:rsidRDefault="00CD06B6" w:rsidP="00CD06B6">
            <w:pPr>
              <w:ind w:firstLine="0"/>
              <w:rPr>
                <w:rFonts w:cs="Times New Roman"/>
                <w:szCs w:val="24"/>
              </w:rPr>
            </w:pPr>
            <w:r w:rsidRPr="009C669D">
              <w:rPr>
                <w:rFonts w:cs="Times New Roman"/>
                <w:szCs w:val="24"/>
              </w:rPr>
              <w:t>Pełnomocnik powinien  legitymować pełnomocnictwem udzielonym w formie, o której mowa w art. 33 § 2 ustawy z dnia 14 czerwca 1960 r. – Kodeks postępowania admin</w:t>
            </w:r>
            <w:r w:rsidR="00E638AD" w:rsidRPr="009C669D">
              <w:rPr>
                <w:rFonts w:cs="Times New Roman"/>
                <w:szCs w:val="24"/>
              </w:rPr>
              <w:t>istracyjnego,</w:t>
            </w:r>
            <w:r w:rsidRPr="009C669D">
              <w:rPr>
                <w:rFonts w:cs="Times New Roman"/>
                <w:szCs w:val="24"/>
              </w:rPr>
              <w:t xml:space="preserve"> po okazaniu przez pełnomocnika do wglądu jego dowodu osobistego lub paszportu. </w:t>
            </w:r>
          </w:p>
        </w:tc>
      </w:tr>
      <w:tr w:rsidR="00597904" w:rsidRPr="00E638AD" w:rsidTr="00A344FD">
        <w:tc>
          <w:tcPr>
            <w:tcW w:w="10031" w:type="dxa"/>
            <w:shd w:val="clear" w:color="auto" w:fill="BFBFBF" w:themeFill="background1" w:themeFillShade="BF"/>
            <w:vAlign w:val="center"/>
          </w:tcPr>
          <w:p w:rsidR="00597904" w:rsidRPr="00E638AD" w:rsidRDefault="00FE3172" w:rsidP="00A344FD">
            <w:pPr>
              <w:ind w:firstLine="0"/>
              <w:rPr>
                <w:rFonts w:cs="Times New Roman"/>
                <w:b/>
                <w:szCs w:val="24"/>
              </w:rPr>
            </w:pPr>
            <w:r w:rsidRPr="00E638AD">
              <w:rPr>
                <w:rFonts w:cs="Times New Roman"/>
                <w:b/>
                <w:szCs w:val="24"/>
              </w:rPr>
              <w:t>MIEJSCE ZAŁATWIENIA SPRAWY</w:t>
            </w:r>
            <w:r w:rsidR="00A344FD" w:rsidRPr="00E638AD">
              <w:rPr>
                <w:rFonts w:cs="Times New Roman"/>
                <w:b/>
                <w:szCs w:val="24"/>
              </w:rPr>
              <w:t xml:space="preserve"> / ZŁOŻENIA DOKUMENTÓW</w:t>
            </w:r>
          </w:p>
        </w:tc>
      </w:tr>
      <w:tr w:rsidR="00A5273D" w:rsidRPr="00E638AD" w:rsidTr="00844DEA">
        <w:tc>
          <w:tcPr>
            <w:tcW w:w="10031" w:type="dxa"/>
            <w:vAlign w:val="center"/>
          </w:tcPr>
          <w:p w:rsidR="00A5273D" w:rsidRPr="00E638AD" w:rsidRDefault="00A5273D" w:rsidP="009C669D">
            <w:pPr>
              <w:ind w:firstLine="0"/>
              <w:rPr>
                <w:rFonts w:cs="Times New Roman"/>
                <w:szCs w:val="24"/>
              </w:rPr>
            </w:pPr>
            <w:r w:rsidRPr="00E638AD">
              <w:rPr>
                <w:rFonts w:cs="Times New Roman"/>
                <w:szCs w:val="24"/>
              </w:rPr>
              <w:t>Urząd Gminy w Lipowej</w:t>
            </w:r>
          </w:p>
          <w:p w:rsidR="00A5273D" w:rsidRPr="00E638AD" w:rsidRDefault="00A5273D" w:rsidP="009C669D">
            <w:pPr>
              <w:ind w:firstLine="0"/>
              <w:rPr>
                <w:rFonts w:cs="Times New Roman"/>
                <w:szCs w:val="24"/>
              </w:rPr>
            </w:pPr>
            <w:r w:rsidRPr="00E638AD">
              <w:rPr>
                <w:rFonts w:cs="Times New Roman"/>
                <w:szCs w:val="24"/>
              </w:rPr>
              <w:t>Biuro Ewidencji Ludności</w:t>
            </w:r>
          </w:p>
          <w:p w:rsidR="00A5273D" w:rsidRPr="00E638AD" w:rsidRDefault="00A5273D" w:rsidP="009C669D">
            <w:pPr>
              <w:ind w:firstLine="0"/>
              <w:rPr>
                <w:rFonts w:cs="Times New Roman"/>
                <w:szCs w:val="24"/>
              </w:rPr>
            </w:pPr>
            <w:r w:rsidRPr="00E638AD">
              <w:rPr>
                <w:rFonts w:cs="Times New Roman"/>
                <w:szCs w:val="24"/>
              </w:rPr>
              <w:t>34-324 Lipowa,  pow. żywiecki , woj. śląskie</w:t>
            </w:r>
          </w:p>
          <w:p w:rsidR="00A5273D" w:rsidRPr="00E638AD" w:rsidRDefault="00A5273D" w:rsidP="009C669D">
            <w:pPr>
              <w:ind w:firstLine="0"/>
              <w:rPr>
                <w:rFonts w:cs="Times New Roman"/>
                <w:i/>
                <w:color w:val="C00000"/>
                <w:szCs w:val="24"/>
              </w:rPr>
            </w:pPr>
            <w:r w:rsidRPr="00E638AD">
              <w:rPr>
                <w:rFonts w:cs="Times New Roman"/>
                <w:szCs w:val="24"/>
              </w:rPr>
              <w:t>tel. 33  860 15 65   lub 33 860 00 20 wew. 165.</w:t>
            </w:r>
          </w:p>
        </w:tc>
      </w:tr>
      <w:tr w:rsidR="00597904" w:rsidRPr="00E638AD" w:rsidTr="00A344FD">
        <w:tc>
          <w:tcPr>
            <w:tcW w:w="10031" w:type="dxa"/>
            <w:shd w:val="clear" w:color="auto" w:fill="BFBFBF" w:themeFill="background1" w:themeFillShade="BF"/>
            <w:vAlign w:val="center"/>
          </w:tcPr>
          <w:p w:rsidR="00597904" w:rsidRPr="00E638AD" w:rsidRDefault="00FE3172" w:rsidP="00A344FD">
            <w:pPr>
              <w:ind w:firstLine="0"/>
              <w:rPr>
                <w:rFonts w:cs="Times New Roman"/>
                <w:b/>
                <w:szCs w:val="24"/>
              </w:rPr>
            </w:pPr>
            <w:r w:rsidRPr="00E638AD">
              <w:rPr>
                <w:rFonts w:cs="Times New Roman"/>
                <w:b/>
                <w:szCs w:val="24"/>
              </w:rPr>
              <w:t xml:space="preserve">WYMAGANE </w:t>
            </w:r>
            <w:r w:rsidR="00CB42CA">
              <w:rPr>
                <w:rFonts w:cs="Times New Roman"/>
                <w:b/>
                <w:szCs w:val="24"/>
              </w:rPr>
              <w:t xml:space="preserve">WNIOSKI  I </w:t>
            </w:r>
            <w:r w:rsidRPr="00E638AD">
              <w:rPr>
                <w:rFonts w:cs="Times New Roman"/>
                <w:b/>
                <w:szCs w:val="24"/>
              </w:rPr>
              <w:t>DOKUMENTY</w:t>
            </w:r>
          </w:p>
        </w:tc>
      </w:tr>
      <w:tr w:rsidR="005939D1" w:rsidRPr="00E638AD" w:rsidTr="00A344FD">
        <w:tc>
          <w:tcPr>
            <w:tcW w:w="10031" w:type="dxa"/>
            <w:shd w:val="clear" w:color="auto" w:fill="auto"/>
            <w:vAlign w:val="center"/>
          </w:tcPr>
          <w:p w:rsidR="00E3604C" w:rsidRPr="00E86C21" w:rsidRDefault="00E3604C" w:rsidP="00E3604C">
            <w:pPr>
              <w:numPr>
                <w:ilvl w:val="0"/>
                <w:numId w:val="22"/>
              </w:numPr>
              <w:spacing w:before="100" w:beforeAutospacing="1" w:after="100" w:afterAutospacing="1" w:line="240" w:lineRule="auto"/>
              <w:rPr>
                <w:rFonts w:eastAsia="Times New Roman" w:cs="Times New Roman"/>
                <w:szCs w:val="24"/>
              </w:rPr>
            </w:pPr>
            <w:r w:rsidRPr="00E86C21">
              <w:rPr>
                <w:rFonts w:eastAsia="Times New Roman" w:cs="Times New Roman"/>
                <w:szCs w:val="24"/>
              </w:rPr>
              <w:t>wniosek o wydanie zaświadczenia,</w:t>
            </w:r>
          </w:p>
          <w:p w:rsidR="00E3604C" w:rsidRPr="00E86C21" w:rsidRDefault="00E3604C" w:rsidP="00E3604C">
            <w:pPr>
              <w:numPr>
                <w:ilvl w:val="0"/>
                <w:numId w:val="22"/>
              </w:numPr>
              <w:spacing w:before="100" w:beforeAutospacing="1" w:after="100" w:afterAutospacing="1" w:line="240" w:lineRule="auto"/>
              <w:rPr>
                <w:rFonts w:eastAsia="Times New Roman" w:cs="Times New Roman"/>
                <w:szCs w:val="24"/>
              </w:rPr>
            </w:pPr>
            <w:r w:rsidRPr="00E86C21">
              <w:rPr>
                <w:rFonts w:eastAsia="Times New Roman" w:cs="Times New Roman"/>
                <w:szCs w:val="24"/>
              </w:rPr>
              <w:t>dowód osobisty lub paszport</w:t>
            </w:r>
            <w:r>
              <w:rPr>
                <w:rFonts w:eastAsia="Times New Roman" w:cs="Times New Roman"/>
                <w:szCs w:val="24"/>
              </w:rPr>
              <w:t xml:space="preserve"> – do wglądu</w:t>
            </w:r>
            <w:r w:rsidRPr="00E86C21">
              <w:rPr>
                <w:rFonts w:eastAsia="Times New Roman" w:cs="Times New Roman"/>
                <w:szCs w:val="24"/>
              </w:rPr>
              <w:t>,</w:t>
            </w:r>
          </w:p>
          <w:p w:rsidR="00E3604C" w:rsidRPr="00E86C21" w:rsidRDefault="00E3604C" w:rsidP="00E3604C">
            <w:pPr>
              <w:numPr>
                <w:ilvl w:val="0"/>
                <w:numId w:val="22"/>
              </w:numPr>
              <w:spacing w:before="100" w:beforeAutospacing="1" w:after="100" w:afterAutospacing="1" w:line="240" w:lineRule="auto"/>
              <w:rPr>
                <w:rFonts w:eastAsia="Times New Roman" w:cs="Times New Roman"/>
                <w:szCs w:val="24"/>
              </w:rPr>
            </w:pPr>
            <w:r w:rsidRPr="00E86C21">
              <w:rPr>
                <w:rFonts w:eastAsia="Times New Roman" w:cs="Times New Roman"/>
                <w:szCs w:val="24"/>
              </w:rPr>
              <w:t xml:space="preserve">oryginał pełnomocnictwa lub urzędowo poświadczony odpis pełnomocnictwa, jeżeli </w:t>
            </w:r>
            <w:r w:rsidRPr="00E86C21">
              <w:rPr>
                <w:rFonts w:eastAsia="Times New Roman" w:cs="Times New Roman"/>
                <w:szCs w:val="24"/>
              </w:rPr>
              <w:lastRenderedPageBreak/>
              <w:t>wnioskodawca działa przez pełnomocnika,</w:t>
            </w:r>
          </w:p>
          <w:p w:rsidR="00E3604C" w:rsidRPr="00E86C21" w:rsidRDefault="00E3604C" w:rsidP="00E3604C">
            <w:pPr>
              <w:numPr>
                <w:ilvl w:val="0"/>
                <w:numId w:val="22"/>
              </w:numPr>
              <w:spacing w:before="100" w:beforeAutospacing="1" w:after="100" w:afterAutospacing="1" w:line="240" w:lineRule="auto"/>
              <w:rPr>
                <w:rFonts w:eastAsia="Times New Roman" w:cs="Times New Roman"/>
                <w:szCs w:val="24"/>
              </w:rPr>
            </w:pPr>
            <w:r w:rsidRPr="00E86C21">
              <w:rPr>
                <w:rFonts w:eastAsia="Times New Roman" w:cs="Times New Roman"/>
                <w:szCs w:val="24"/>
              </w:rPr>
              <w:t xml:space="preserve">w przypadku zaświadczenia, że w lokalu nikt nie jest zameldowany - do wglądu dokument potwierdzający tytuł prawny do lokalu (w szczególności umowa cywilnoprawna, odpis z księgi wieczystej albo wyciąg z działów I </w:t>
            </w:r>
            <w:proofErr w:type="spellStart"/>
            <w:r w:rsidRPr="00E86C21">
              <w:rPr>
                <w:rFonts w:eastAsia="Times New Roman" w:cs="Times New Roman"/>
                <w:szCs w:val="24"/>
              </w:rPr>
              <w:t>i</w:t>
            </w:r>
            <w:proofErr w:type="spellEnd"/>
            <w:r w:rsidRPr="00E86C21">
              <w:rPr>
                <w:rFonts w:eastAsia="Times New Roman" w:cs="Times New Roman"/>
                <w:szCs w:val="24"/>
              </w:rPr>
              <w:t xml:space="preserve"> II księgi wieczystej, decyzja administracyjna lub orzeczenie sądu).</w:t>
            </w:r>
          </w:p>
          <w:p w:rsidR="00E3604C" w:rsidRPr="00E86C21" w:rsidRDefault="00E3604C" w:rsidP="00E3604C">
            <w:pPr>
              <w:spacing w:line="240" w:lineRule="auto"/>
              <w:rPr>
                <w:rFonts w:eastAsia="Times New Roman" w:cs="Times New Roman"/>
                <w:szCs w:val="24"/>
              </w:rPr>
            </w:pPr>
            <w:r w:rsidRPr="00E86C21">
              <w:rPr>
                <w:rFonts w:eastAsia="Times New Roman" w:cs="Times New Roman"/>
                <w:szCs w:val="24"/>
              </w:rPr>
              <w:t>W przypadku ubiegania się o wielojęzyczny standardowy formularz – tłumaczenie pomocnicze do urzędowego zaświadczenia o zameldowaniu na pobyt stały lub zaświadczenia o zameldowaniu na pobyt czasowy:</w:t>
            </w:r>
          </w:p>
          <w:p w:rsidR="00E3604C" w:rsidRPr="00E86C21" w:rsidRDefault="00E3604C" w:rsidP="00E3604C">
            <w:pPr>
              <w:numPr>
                <w:ilvl w:val="0"/>
                <w:numId w:val="23"/>
              </w:numPr>
              <w:spacing w:line="240" w:lineRule="auto"/>
              <w:rPr>
                <w:rFonts w:eastAsia="Times New Roman" w:cs="Times New Roman"/>
                <w:szCs w:val="24"/>
              </w:rPr>
            </w:pPr>
            <w:r w:rsidRPr="00E86C21">
              <w:rPr>
                <w:rFonts w:eastAsia="Times New Roman" w:cs="Times New Roman"/>
                <w:szCs w:val="24"/>
              </w:rPr>
              <w:t>wniosek,</w:t>
            </w:r>
          </w:p>
          <w:p w:rsidR="00E3604C" w:rsidRPr="00E86C21" w:rsidRDefault="00E3604C" w:rsidP="00E3604C">
            <w:pPr>
              <w:numPr>
                <w:ilvl w:val="0"/>
                <w:numId w:val="23"/>
              </w:numPr>
              <w:spacing w:before="100" w:beforeAutospacing="1" w:after="100" w:afterAutospacing="1" w:line="240" w:lineRule="auto"/>
              <w:rPr>
                <w:rFonts w:eastAsia="Times New Roman" w:cs="Times New Roman"/>
                <w:szCs w:val="24"/>
              </w:rPr>
            </w:pPr>
            <w:r w:rsidRPr="00E86C21">
              <w:rPr>
                <w:rFonts w:eastAsia="Times New Roman" w:cs="Times New Roman"/>
                <w:szCs w:val="24"/>
              </w:rPr>
              <w:t>dowód osobisty lub paszport</w:t>
            </w:r>
            <w:r>
              <w:rPr>
                <w:rFonts w:eastAsia="Times New Roman" w:cs="Times New Roman"/>
                <w:szCs w:val="24"/>
              </w:rPr>
              <w:t xml:space="preserve"> do wglądu</w:t>
            </w:r>
            <w:r w:rsidRPr="00E86C21">
              <w:rPr>
                <w:rFonts w:eastAsia="Times New Roman" w:cs="Times New Roman"/>
                <w:szCs w:val="24"/>
              </w:rPr>
              <w:t>,</w:t>
            </w:r>
          </w:p>
          <w:p w:rsidR="00E3604C" w:rsidRPr="00E86C21" w:rsidRDefault="00E3604C" w:rsidP="00E3604C">
            <w:pPr>
              <w:numPr>
                <w:ilvl w:val="0"/>
                <w:numId w:val="23"/>
              </w:numPr>
              <w:spacing w:before="100" w:beforeAutospacing="1" w:after="100" w:afterAutospacing="1" w:line="240" w:lineRule="auto"/>
              <w:rPr>
                <w:rFonts w:eastAsia="Times New Roman" w:cs="Times New Roman"/>
                <w:szCs w:val="24"/>
              </w:rPr>
            </w:pPr>
            <w:r w:rsidRPr="00E86C21">
              <w:rPr>
                <w:rFonts w:eastAsia="Times New Roman" w:cs="Times New Roman"/>
                <w:szCs w:val="24"/>
              </w:rPr>
              <w:t>oryginał pełnomocnictwa lub urzędowo poświadczony odpis pełnomocnictwa, jeżeli wnioskodawca działa przez pełnomocnika,</w:t>
            </w:r>
          </w:p>
          <w:p w:rsidR="005939D1" w:rsidRPr="00E3604C" w:rsidRDefault="00E3604C" w:rsidP="00E3604C">
            <w:pPr>
              <w:numPr>
                <w:ilvl w:val="0"/>
                <w:numId w:val="23"/>
              </w:numPr>
              <w:spacing w:before="100" w:beforeAutospacing="1" w:after="100" w:afterAutospacing="1" w:line="240" w:lineRule="auto"/>
              <w:rPr>
                <w:rFonts w:eastAsia="Times New Roman" w:cs="Times New Roman"/>
                <w:szCs w:val="24"/>
              </w:rPr>
            </w:pPr>
            <w:r w:rsidRPr="00E86C21">
              <w:rPr>
                <w:rFonts w:eastAsia="Times New Roman" w:cs="Times New Roman"/>
                <w:szCs w:val="24"/>
              </w:rPr>
              <w:t>oryginał dowodu uiszczenia opłaty lub wydruk (</w:t>
            </w:r>
            <w:proofErr w:type="spellStart"/>
            <w:r w:rsidRPr="00E86C21">
              <w:rPr>
                <w:rFonts w:eastAsia="Times New Roman" w:cs="Times New Roman"/>
                <w:szCs w:val="24"/>
              </w:rPr>
              <w:t>skan</w:t>
            </w:r>
            <w:proofErr w:type="spellEnd"/>
            <w:r w:rsidRPr="00E86C21">
              <w:rPr>
                <w:rFonts w:eastAsia="Times New Roman" w:cs="Times New Roman"/>
                <w:szCs w:val="24"/>
              </w:rPr>
              <w:t xml:space="preserve"> wydruku) przelewu bankowego.</w:t>
            </w:r>
          </w:p>
        </w:tc>
      </w:tr>
      <w:tr w:rsidR="00FE3172" w:rsidRPr="00E638AD" w:rsidTr="00A344FD">
        <w:tc>
          <w:tcPr>
            <w:tcW w:w="10031" w:type="dxa"/>
            <w:shd w:val="clear" w:color="auto" w:fill="BFBFBF" w:themeFill="background1" w:themeFillShade="BF"/>
            <w:vAlign w:val="center"/>
          </w:tcPr>
          <w:p w:rsidR="00FE3172" w:rsidRPr="00E638AD" w:rsidRDefault="00FE3172" w:rsidP="00A344FD">
            <w:pPr>
              <w:ind w:firstLine="0"/>
              <w:rPr>
                <w:rFonts w:cs="Times New Roman"/>
                <w:b/>
                <w:szCs w:val="24"/>
              </w:rPr>
            </w:pPr>
            <w:r w:rsidRPr="00E638AD">
              <w:rPr>
                <w:rFonts w:cs="Times New Roman"/>
                <w:b/>
                <w:szCs w:val="24"/>
              </w:rPr>
              <w:lastRenderedPageBreak/>
              <w:t>OPŁATY</w:t>
            </w:r>
          </w:p>
        </w:tc>
      </w:tr>
      <w:tr w:rsidR="00FE3172" w:rsidRPr="00E638AD" w:rsidTr="00A344FD">
        <w:tc>
          <w:tcPr>
            <w:tcW w:w="10031" w:type="dxa"/>
            <w:shd w:val="clear" w:color="auto" w:fill="auto"/>
            <w:vAlign w:val="center"/>
          </w:tcPr>
          <w:p w:rsidR="00697589" w:rsidRPr="00E86C21" w:rsidRDefault="00697589" w:rsidP="00E3604C">
            <w:pPr>
              <w:numPr>
                <w:ilvl w:val="0"/>
                <w:numId w:val="19"/>
              </w:numPr>
              <w:spacing w:before="100" w:beforeAutospacing="1" w:after="100" w:afterAutospacing="1" w:line="240" w:lineRule="auto"/>
              <w:rPr>
                <w:rFonts w:eastAsia="Times New Roman" w:cs="Times New Roman"/>
                <w:szCs w:val="24"/>
              </w:rPr>
            </w:pPr>
            <w:r w:rsidRPr="00E86C21">
              <w:rPr>
                <w:rFonts w:eastAsia="Times New Roman" w:cs="Times New Roman"/>
                <w:szCs w:val="24"/>
              </w:rPr>
              <w:t>za wydanie zaświadczenia np. o zameldowaniu, wymeldowaniu, braku/ilości osób zameldowanych w lokalu- 17 zł,</w:t>
            </w:r>
          </w:p>
          <w:p w:rsidR="00697589" w:rsidRPr="00E86C21" w:rsidRDefault="00697589" w:rsidP="00697589">
            <w:pPr>
              <w:numPr>
                <w:ilvl w:val="0"/>
                <w:numId w:val="19"/>
              </w:numPr>
              <w:spacing w:before="100" w:beforeAutospacing="1" w:after="100" w:afterAutospacing="1" w:line="240" w:lineRule="auto"/>
              <w:rPr>
                <w:rFonts w:eastAsia="Times New Roman" w:cs="Times New Roman"/>
                <w:szCs w:val="24"/>
              </w:rPr>
            </w:pPr>
            <w:r w:rsidRPr="00E86C21">
              <w:rPr>
                <w:rFonts w:eastAsia="Times New Roman" w:cs="Times New Roman"/>
                <w:szCs w:val="24"/>
              </w:rPr>
              <w:t>za udzielenie pełnomocnictwa - 17 zł,</w:t>
            </w:r>
          </w:p>
          <w:p w:rsidR="00697589" w:rsidRPr="00E86C21" w:rsidRDefault="00697589" w:rsidP="00697589">
            <w:pPr>
              <w:numPr>
                <w:ilvl w:val="0"/>
                <w:numId w:val="19"/>
              </w:numPr>
              <w:spacing w:before="100" w:beforeAutospacing="1" w:after="100" w:afterAutospacing="1" w:line="240" w:lineRule="auto"/>
              <w:rPr>
                <w:rFonts w:eastAsia="Times New Roman" w:cs="Times New Roman"/>
                <w:szCs w:val="24"/>
              </w:rPr>
            </w:pPr>
            <w:r w:rsidRPr="00E86C21">
              <w:rPr>
                <w:rFonts w:eastAsia="Times New Roman" w:cs="Times New Roman"/>
                <w:szCs w:val="24"/>
              </w:rPr>
              <w:t>za wielojęzyczny standardowy formularz –tłumaczenie pomocnicze do urzędowego zaświadczenia – 17 zł</w:t>
            </w:r>
          </w:p>
          <w:p w:rsidR="00697589" w:rsidRPr="00E86C21" w:rsidRDefault="00697589" w:rsidP="00697589">
            <w:pPr>
              <w:spacing w:before="100" w:beforeAutospacing="1" w:after="100" w:afterAutospacing="1" w:line="240" w:lineRule="auto"/>
              <w:ind w:firstLine="0"/>
              <w:rPr>
                <w:rFonts w:eastAsia="Times New Roman" w:cs="Times New Roman"/>
                <w:szCs w:val="24"/>
              </w:rPr>
            </w:pPr>
            <w:r w:rsidRPr="00E86C21">
              <w:rPr>
                <w:rFonts w:eastAsia="Times New Roman" w:cs="Times New Roman"/>
                <w:szCs w:val="24"/>
              </w:rPr>
              <w:t xml:space="preserve">Zwolnienia z opłaty skarbowej za wydanie zaświadczenia określa </w:t>
            </w:r>
            <w:hyperlink r:id="rId9" w:tgtFrame="_blank" w:history="1">
              <w:r w:rsidRPr="00E3604C">
                <w:rPr>
                  <w:rFonts w:eastAsia="Times New Roman" w:cs="Times New Roman"/>
                  <w:szCs w:val="24"/>
                </w:rPr>
                <w:t>ustawa z dnia 16 listopada 2006r. o opłacie skarbowej</w:t>
              </w:r>
            </w:hyperlink>
            <w:r w:rsidRPr="00E86C21">
              <w:rPr>
                <w:rFonts w:eastAsia="Times New Roman" w:cs="Times New Roman"/>
                <w:szCs w:val="24"/>
              </w:rPr>
              <w:t>.</w:t>
            </w:r>
          </w:p>
          <w:p w:rsidR="00116DF8" w:rsidRDefault="00E3604C" w:rsidP="00116DF8">
            <w:pPr>
              <w:ind w:firstLine="0"/>
              <w:rPr>
                <w:rFonts w:cs="Times New Roman"/>
                <w:b/>
                <w:szCs w:val="24"/>
              </w:rPr>
            </w:pPr>
            <w:r>
              <w:rPr>
                <w:rFonts w:cs="Times New Roman"/>
                <w:szCs w:val="24"/>
              </w:rPr>
              <w:t>O</w:t>
            </w:r>
            <w:r w:rsidR="00116DF8" w:rsidRPr="00E638AD">
              <w:rPr>
                <w:rFonts w:cs="Times New Roman"/>
                <w:szCs w:val="24"/>
              </w:rPr>
              <w:t>płatę</w:t>
            </w:r>
            <w:r>
              <w:rPr>
                <w:rFonts w:cs="Times New Roman"/>
                <w:szCs w:val="24"/>
              </w:rPr>
              <w:t xml:space="preserve"> skarbową </w:t>
            </w:r>
            <w:r w:rsidR="00116DF8" w:rsidRPr="00E638AD">
              <w:rPr>
                <w:rFonts w:cs="Times New Roman"/>
                <w:szCs w:val="24"/>
              </w:rPr>
              <w:t xml:space="preserve"> można uiścić w kasie Urzędu w godzinach od 7</w:t>
            </w:r>
            <w:r w:rsidR="00116DF8" w:rsidRPr="00E638AD">
              <w:rPr>
                <w:rFonts w:cs="Times New Roman"/>
                <w:szCs w:val="24"/>
                <w:vertAlign w:val="superscript"/>
              </w:rPr>
              <w:t>00</w:t>
            </w:r>
            <w:r w:rsidR="00116DF8" w:rsidRPr="00E638AD">
              <w:rPr>
                <w:rFonts w:cs="Times New Roman"/>
                <w:szCs w:val="24"/>
              </w:rPr>
              <w:t>-1</w:t>
            </w:r>
            <w:r w:rsidR="00E638AD">
              <w:rPr>
                <w:rFonts w:cs="Times New Roman"/>
                <w:szCs w:val="24"/>
              </w:rPr>
              <w:t>1</w:t>
            </w:r>
            <w:r w:rsidR="00116DF8" w:rsidRPr="00E638AD">
              <w:rPr>
                <w:rFonts w:cs="Times New Roman"/>
                <w:szCs w:val="24"/>
                <w:vertAlign w:val="superscript"/>
              </w:rPr>
              <w:t>00</w:t>
            </w:r>
            <w:r w:rsidR="00116DF8" w:rsidRPr="00E638AD">
              <w:rPr>
                <w:rFonts w:cs="Times New Roman"/>
                <w:szCs w:val="24"/>
              </w:rPr>
              <w:t xml:space="preserve">, albo  dokonać wpłaty na konto bankowe Urzędu Gminy w Lipowej  nr </w:t>
            </w:r>
            <w:r w:rsidR="00116DF8" w:rsidRPr="00E638AD">
              <w:rPr>
                <w:rFonts w:cs="Times New Roman"/>
                <w:b/>
                <w:szCs w:val="24"/>
              </w:rPr>
              <w:t>39 8137 0009 0000 2538 2000 0010.</w:t>
            </w:r>
          </w:p>
          <w:p w:rsidR="00E3604C" w:rsidRPr="00E86C21" w:rsidRDefault="00E3604C" w:rsidP="00E3604C">
            <w:pPr>
              <w:spacing w:before="100" w:beforeAutospacing="1" w:after="100" w:afterAutospacing="1" w:line="240" w:lineRule="auto"/>
              <w:ind w:firstLine="0"/>
              <w:rPr>
                <w:rFonts w:eastAsia="Times New Roman" w:cs="Times New Roman"/>
                <w:szCs w:val="24"/>
              </w:rPr>
            </w:pPr>
            <w:r w:rsidRPr="00E86C21">
              <w:rPr>
                <w:rFonts w:eastAsia="Times New Roman" w:cs="Times New Roman"/>
                <w:szCs w:val="24"/>
              </w:rPr>
              <w:t>Płatności za wielojęzyczny standardowy formularz –tłumaczenie pomocnicze do urzędowego zaświadczenia można dokonać</w:t>
            </w:r>
            <w:r>
              <w:rPr>
                <w:rFonts w:eastAsia="Times New Roman" w:cs="Times New Roman"/>
                <w:szCs w:val="24"/>
              </w:rPr>
              <w:t xml:space="preserve"> go</w:t>
            </w:r>
            <w:r w:rsidRPr="00E86C21">
              <w:rPr>
                <w:rFonts w:eastAsia="Times New Roman" w:cs="Times New Roman"/>
                <w:szCs w:val="24"/>
              </w:rPr>
              <w:t>tówką lub kartą płatniczą w kas</w:t>
            </w:r>
            <w:r>
              <w:rPr>
                <w:rFonts w:eastAsia="Times New Roman" w:cs="Times New Roman"/>
                <w:szCs w:val="24"/>
              </w:rPr>
              <w:t xml:space="preserve">ie </w:t>
            </w:r>
            <w:r w:rsidRPr="00E86C21">
              <w:rPr>
                <w:rFonts w:eastAsia="Times New Roman" w:cs="Times New Roman"/>
                <w:szCs w:val="24"/>
              </w:rPr>
              <w:t>budynku urzędu</w:t>
            </w:r>
            <w:r>
              <w:rPr>
                <w:rFonts w:eastAsia="Times New Roman" w:cs="Times New Roman"/>
                <w:szCs w:val="24"/>
              </w:rPr>
              <w:t xml:space="preserve"> lub przelewem na konto </w:t>
            </w:r>
            <w:r w:rsidRPr="00E86C21">
              <w:rPr>
                <w:rFonts w:eastAsia="Times New Roman" w:cs="Times New Roman"/>
                <w:szCs w:val="24"/>
              </w:rPr>
              <w:t>podając w tytule przelewu rodzaj dokumentu , za który została uiszczona opłata i kogo ten dokument dotyczy (np. wielojęzyczny standardowy formularz tłumaczenie pomocnicze do urzędowego zaświadczenia Jana Nowaka).</w:t>
            </w:r>
          </w:p>
          <w:p w:rsidR="00655016" w:rsidRPr="00E638AD" w:rsidRDefault="00116DF8" w:rsidP="00116DF8">
            <w:pPr>
              <w:ind w:firstLine="0"/>
              <w:rPr>
                <w:rFonts w:cs="Times New Roman"/>
                <w:szCs w:val="24"/>
              </w:rPr>
            </w:pPr>
            <w:r w:rsidRPr="00E638AD">
              <w:rPr>
                <w:rFonts w:cs="Times New Roman"/>
                <w:szCs w:val="24"/>
              </w:rPr>
              <w:t>Pełnomocnictwo udzielone małżonkowi, wstępnemu, zstępnemu lub rodzeństwu zwolnione jest z opłaty skarbowej na podstawie ustawy o opłacie skarbowej.</w:t>
            </w:r>
          </w:p>
        </w:tc>
      </w:tr>
      <w:tr w:rsidR="00FE3172" w:rsidRPr="00E638AD" w:rsidTr="00A344FD">
        <w:tc>
          <w:tcPr>
            <w:tcW w:w="10031" w:type="dxa"/>
            <w:shd w:val="clear" w:color="auto" w:fill="BFBFBF" w:themeFill="background1" w:themeFillShade="BF"/>
            <w:vAlign w:val="center"/>
          </w:tcPr>
          <w:p w:rsidR="00FE3172" w:rsidRPr="00E638AD" w:rsidRDefault="00FE3172" w:rsidP="00A344FD">
            <w:pPr>
              <w:ind w:firstLine="0"/>
              <w:rPr>
                <w:rFonts w:cs="Times New Roman"/>
                <w:b/>
                <w:szCs w:val="24"/>
              </w:rPr>
            </w:pPr>
            <w:r w:rsidRPr="00E638AD">
              <w:rPr>
                <w:rFonts w:cs="Times New Roman"/>
                <w:b/>
                <w:szCs w:val="24"/>
              </w:rPr>
              <w:t>PRZEWIDYWANY TERMIN ZAŁATWIENIA SPRAWY</w:t>
            </w:r>
          </w:p>
        </w:tc>
      </w:tr>
      <w:tr w:rsidR="00FE3172" w:rsidRPr="00E638AD" w:rsidTr="00A344FD">
        <w:tc>
          <w:tcPr>
            <w:tcW w:w="10031" w:type="dxa"/>
            <w:shd w:val="clear" w:color="auto" w:fill="auto"/>
            <w:vAlign w:val="center"/>
          </w:tcPr>
          <w:p w:rsidR="00116DF8" w:rsidRPr="00E638AD" w:rsidRDefault="00116DF8" w:rsidP="00116DF8">
            <w:pPr>
              <w:ind w:firstLine="0"/>
              <w:rPr>
                <w:rFonts w:cs="Times New Roman"/>
                <w:szCs w:val="24"/>
              </w:rPr>
            </w:pPr>
            <w:r w:rsidRPr="00E638AD">
              <w:rPr>
                <w:rFonts w:cs="Times New Roman"/>
                <w:szCs w:val="24"/>
              </w:rPr>
              <w:t>Od ręki - w przypadku spełnienia wymogów ustawowych.</w:t>
            </w:r>
          </w:p>
          <w:p w:rsidR="00FE3172" w:rsidRPr="00E638AD" w:rsidRDefault="00066C30" w:rsidP="00066C30">
            <w:pPr>
              <w:ind w:firstLine="0"/>
              <w:rPr>
                <w:rFonts w:cs="Times New Roman"/>
                <w:szCs w:val="24"/>
              </w:rPr>
            </w:pPr>
            <w:r w:rsidRPr="00E638AD">
              <w:rPr>
                <w:rFonts w:cs="Times New Roman"/>
                <w:szCs w:val="24"/>
              </w:rPr>
              <w:t>Zgodnie z Kpa- do 7 dni.</w:t>
            </w:r>
          </w:p>
        </w:tc>
      </w:tr>
      <w:tr w:rsidR="00FE3172" w:rsidRPr="00E638AD" w:rsidTr="00A344FD">
        <w:tc>
          <w:tcPr>
            <w:tcW w:w="10031" w:type="dxa"/>
            <w:shd w:val="clear" w:color="auto" w:fill="BFBFBF" w:themeFill="background1" w:themeFillShade="BF"/>
            <w:vAlign w:val="center"/>
          </w:tcPr>
          <w:p w:rsidR="00FE3172" w:rsidRPr="00E638AD" w:rsidRDefault="007F5A87" w:rsidP="00116DF8">
            <w:pPr>
              <w:ind w:firstLine="0"/>
              <w:rPr>
                <w:rFonts w:cs="Times New Roman"/>
                <w:b/>
                <w:szCs w:val="24"/>
              </w:rPr>
            </w:pPr>
            <w:r w:rsidRPr="00E638AD">
              <w:rPr>
                <w:rFonts w:cs="Times New Roman"/>
                <w:b/>
                <w:szCs w:val="24"/>
              </w:rPr>
              <w:t>OSOB</w:t>
            </w:r>
            <w:r w:rsidR="00116DF8" w:rsidRPr="00E638AD">
              <w:rPr>
                <w:rFonts w:cs="Times New Roman"/>
                <w:b/>
                <w:szCs w:val="24"/>
              </w:rPr>
              <w:t>A</w:t>
            </w:r>
            <w:r w:rsidRPr="00E638AD">
              <w:rPr>
                <w:rFonts w:cs="Times New Roman"/>
                <w:b/>
                <w:szCs w:val="24"/>
              </w:rPr>
              <w:t xml:space="preserve"> DO KONTAKTU</w:t>
            </w:r>
          </w:p>
        </w:tc>
      </w:tr>
      <w:tr w:rsidR="00CA1903" w:rsidRPr="00E638AD" w:rsidTr="00A344FD">
        <w:tc>
          <w:tcPr>
            <w:tcW w:w="10031" w:type="dxa"/>
            <w:shd w:val="clear" w:color="auto" w:fill="auto"/>
            <w:vAlign w:val="center"/>
          </w:tcPr>
          <w:p w:rsidR="00116DF8" w:rsidRPr="00E638AD" w:rsidRDefault="00E638AD" w:rsidP="00116DF8">
            <w:pPr>
              <w:ind w:firstLine="0"/>
              <w:jc w:val="center"/>
              <w:rPr>
                <w:rFonts w:cs="Times New Roman"/>
                <w:szCs w:val="24"/>
              </w:rPr>
            </w:pPr>
            <w:r>
              <w:rPr>
                <w:rFonts w:cs="Times New Roman"/>
                <w:szCs w:val="24"/>
              </w:rPr>
              <w:t xml:space="preserve">Kierownik USC </w:t>
            </w:r>
            <w:r w:rsidR="00E417BB">
              <w:rPr>
                <w:rFonts w:cs="Times New Roman"/>
                <w:szCs w:val="24"/>
              </w:rPr>
              <w:t>o</w:t>
            </w:r>
            <w:r>
              <w:rPr>
                <w:rFonts w:cs="Times New Roman"/>
                <w:szCs w:val="24"/>
              </w:rPr>
              <w:t>raz Inspektor Urzędu Gminy</w:t>
            </w:r>
          </w:p>
          <w:p w:rsidR="00CD06B6" w:rsidRPr="00E638AD" w:rsidRDefault="00116DF8" w:rsidP="00E638AD">
            <w:pPr>
              <w:ind w:firstLine="0"/>
              <w:jc w:val="center"/>
              <w:rPr>
                <w:rFonts w:cs="Times New Roman"/>
                <w:szCs w:val="24"/>
                <w:lang w:val="en-US"/>
              </w:rPr>
            </w:pPr>
            <w:r w:rsidRPr="00E638AD">
              <w:rPr>
                <w:rFonts w:cs="Times New Roman"/>
                <w:szCs w:val="24"/>
                <w:lang w:val="en-US"/>
              </w:rPr>
              <w:t xml:space="preserve">tel. 33 860 15 65 </w:t>
            </w:r>
            <w:proofErr w:type="spellStart"/>
            <w:r w:rsidRPr="00E638AD">
              <w:rPr>
                <w:rFonts w:cs="Times New Roman"/>
                <w:szCs w:val="24"/>
                <w:lang w:val="en-US"/>
              </w:rPr>
              <w:t>lub</w:t>
            </w:r>
            <w:proofErr w:type="spellEnd"/>
            <w:r w:rsidRPr="00E638AD">
              <w:rPr>
                <w:rFonts w:cs="Times New Roman"/>
                <w:szCs w:val="24"/>
                <w:lang w:val="en-US"/>
              </w:rPr>
              <w:t xml:space="preserve"> 33 860 00 20 wew.165</w:t>
            </w:r>
          </w:p>
        </w:tc>
      </w:tr>
      <w:tr w:rsidR="00CA1903" w:rsidRPr="00E638AD" w:rsidTr="00A344FD">
        <w:tc>
          <w:tcPr>
            <w:tcW w:w="10031" w:type="dxa"/>
            <w:shd w:val="clear" w:color="auto" w:fill="BFBFBF" w:themeFill="background1" w:themeFillShade="BF"/>
            <w:vAlign w:val="center"/>
          </w:tcPr>
          <w:p w:rsidR="00CA1903" w:rsidRPr="00E638AD" w:rsidRDefault="00CA1903" w:rsidP="00A344FD">
            <w:pPr>
              <w:tabs>
                <w:tab w:val="left" w:pos="5670"/>
              </w:tabs>
              <w:ind w:firstLine="0"/>
              <w:rPr>
                <w:rFonts w:cs="Times New Roman"/>
                <w:b/>
                <w:szCs w:val="24"/>
              </w:rPr>
            </w:pPr>
            <w:r w:rsidRPr="00E638AD">
              <w:rPr>
                <w:rFonts w:cs="Times New Roman"/>
                <w:b/>
                <w:szCs w:val="24"/>
              </w:rPr>
              <w:t>TRYB ODWOŁAWCZY</w:t>
            </w:r>
          </w:p>
        </w:tc>
      </w:tr>
      <w:tr w:rsidR="00CA1903" w:rsidRPr="00E638AD" w:rsidTr="00A344FD">
        <w:tc>
          <w:tcPr>
            <w:tcW w:w="10031" w:type="dxa"/>
            <w:shd w:val="clear" w:color="auto" w:fill="auto"/>
            <w:vAlign w:val="center"/>
          </w:tcPr>
          <w:p w:rsidR="00116DF8" w:rsidRPr="00E638AD" w:rsidRDefault="00116DF8" w:rsidP="00116DF8">
            <w:pPr>
              <w:ind w:firstLine="0"/>
              <w:rPr>
                <w:rFonts w:cs="Times New Roman"/>
                <w:szCs w:val="24"/>
              </w:rPr>
            </w:pPr>
            <w:r w:rsidRPr="00E638AD">
              <w:rPr>
                <w:rFonts w:cs="Times New Roman"/>
                <w:szCs w:val="24"/>
              </w:rPr>
              <w:t>Brak , czynność materialno-techniczna.</w:t>
            </w:r>
          </w:p>
          <w:p w:rsidR="00066C30" w:rsidRPr="00E638AD" w:rsidRDefault="00116DF8" w:rsidP="00066C30">
            <w:pPr>
              <w:ind w:firstLine="0"/>
              <w:rPr>
                <w:rFonts w:cs="Times New Roman"/>
                <w:szCs w:val="24"/>
              </w:rPr>
            </w:pPr>
            <w:r w:rsidRPr="00E638AD">
              <w:rPr>
                <w:rFonts w:cs="Times New Roman"/>
                <w:szCs w:val="24"/>
              </w:rPr>
              <w:t>W przypadku postępowania administracyjnego zgodnie z przepisami Kpa.</w:t>
            </w:r>
          </w:p>
        </w:tc>
      </w:tr>
      <w:tr w:rsidR="00CA1903" w:rsidRPr="00E638AD" w:rsidTr="00A344FD">
        <w:tc>
          <w:tcPr>
            <w:tcW w:w="10031" w:type="dxa"/>
            <w:shd w:val="clear" w:color="auto" w:fill="BFBFBF" w:themeFill="background1" w:themeFillShade="BF"/>
            <w:vAlign w:val="center"/>
          </w:tcPr>
          <w:p w:rsidR="00CA1903" w:rsidRPr="00E638AD" w:rsidRDefault="00CA1903" w:rsidP="00A344FD">
            <w:pPr>
              <w:tabs>
                <w:tab w:val="left" w:pos="5670"/>
              </w:tabs>
              <w:ind w:firstLine="0"/>
              <w:rPr>
                <w:rFonts w:cs="Times New Roman"/>
                <w:b/>
                <w:szCs w:val="24"/>
              </w:rPr>
            </w:pPr>
            <w:r w:rsidRPr="00E638AD">
              <w:rPr>
                <w:rFonts w:cs="Times New Roman"/>
                <w:b/>
                <w:szCs w:val="24"/>
              </w:rPr>
              <w:t>UWAGI</w:t>
            </w:r>
          </w:p>
        </w:tc>
      </w:tr>
      <w:tr w:rsidR="00CA1903" w:rsidRPr="00E638AD" w:rsidTr="00A344FD">
        <w:tc>
          <w:tcPr>
            <w:tcW w:w="10031" w:type="dxa"/>
            <w:shd w:val="clear" w:color="auto" w:fill="auto"/>
            <w:vAlign w:val="center"/>
          </w:tcPr>
          <w:p w:rsidR="002F3DD6" w:rsidRPr="00E417BB" w:rsidRDefault="00E417BB" w:rsidP="003F7F20">
            <w:pPr>
              <w:autoSpaceDE w:val="0"/>
              <w:autoSpaceDN w:val="0"/>
              <w:adjustRightInd w:val="0"/>
              <w:ind w:firstLine="0"/>
              <w:rPr>
                <w:rFonts w:cs="Times New Roman"/>
                <w:szCs w:val="24"/>
              </w:rPr>
            </w:pPr>
            <w:r w:rsidRPr="00E417BB">
              <w:rPr>
                <w:rFonts w:cs="Times New Roman"/>
                <w:szCs w:val="24"/>
              </w:rPr>
              <w:t>Brak</w:t>
            </w:r>
          </w:p>
        </w:tc>
      </w:tr>
    </w:tbl>
    <w:p w:rsidR="00597904" w:rsidRDefault="00597904"/>
    <w:tbl>
      <w:tblPr>
        <w:tblW w:w="9983"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89"/>
        <w:gridCol w:w="6894"/>
      </w:tblGrid>
      <w:tr w:rsidR="003F7F20" w:rsidRPr="002329AE" w:rsidTr="00C805FD">
        <w:trPr>
          <w:tblCellSpacing w:w="15" w:type="dxa"/>
        </w:trPr>
        <w:tc>
          <w:tcPr>
            <w:tcW w:w="99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D54F85" w:rsidRDefault="003F7F20" w:rsidP="00C805FD">
            <w:pPr>
              <w:spacing w:line="240" w:lineRule="auto"/>
              <w:ind w:firstLine="0"/>
              <w:rPr>
                <w:b/>
                <w:bCs/>
                <w:szCs w:val="24"/>
              </w:rPr>
            </w:pPr>
          </w:p>
          <w:p w:rsidR="003F7F20" w:rsidRPr="00194636" w:rsidRDefault="003F7F20" w:rsidP="00C805FD">
            <w:pPr>
              <w:spacing w:line="240" w:lineRule="auto"/>
              <w:ind w:firstLine="0"/>
              <w:jc w:val="center"/>
              <w:rPr>
                <w:szCs w:val="24"/>
              </w:rPr>
            </w:pPr>
            <w:r w:rsidRPr="00D54F85">
              <w:rPr>
                <w:b/>
                <w:bCs/>
                <w:szCs w:val="24"/>
              </w:rPr>
              <w:t xml:space="preserve">Klauzula informacyjna dot. przetwarzania danych osobowych na podstawie </w:t>
            </w:r>
            <w:r>
              <w:rPr>
                <w:b/>
                <w:bCs/>
                <w:szCs w:val="24"/>
              </w:rPr>
              <w:t xml:space="preserve">                         </w:t>
            </w:r>
            <w:r w:rsidRPr="00D54F85">
              <w:rPr>
                <w:b/>
                <w:bCs/>
                <w:szCs w:val="24"/>
              </w:rPr>
              <w:t xml:space="preserve">obowiązku prawnego ciążącego na administratorze (przetwarzanie w związku z ustawą </w:t>
            </w:r>
            <w:r>
              <w:rPr>
                <w:b/>
                <w:bCs/>
                <w:szCs w:val="24"/>
              </w:rPr>
              <w:t xml:space="preserve">                        </w:t>
            </w:r>
            <w:r w:rsidRPr="00D54F85">
              <w:rPr>
                <w:b/>
                <w:bCs/>
                <w:szCs w:val="24"/>
              </w:rPr>
              <w:t>z dnia 24 września 2010 r. o ewidencji ludności)</w:t>
            </w:r>
          </w:p>
        </w:tc>
      </w:tr>
      <w:tr w:rsidR="003F7F20" w:rsidRPr="002329AE" w:rsidTr="00C805F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line="240" w:lineRule="auto"/>
              <w:ind w:firstLine="0"/>
              <w:rPr>
                <w:szCs w:val="24"/>
              </w:rPr>
            </w:pPr>
            <w:r w:rsidRPr="00D54F85">
              <w:rPr>
                <w:b/>
                <w:bCs/>
                <w:szCs w:val="24"/>
              </w:rPr>
              <w:lastRenderedPageBreak/>
              <w:t>TOŻSAMOŚĆ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before="100" w:beforeAutospacing="1" w:after="100" w:afterAutospacing="1" w:line="240" w:lineRule="auto"/>
              <w:ind w:firstLine="0"/>
              <w:rPr>
                <w:szCs w:val="24"/>
              </w:rPr>
            </w:pPr>
            <w:r w:rsidRPr="00194636">
              <w:rPr>
                <w:szCs w:val="24"/>
              </w:rPr>
              <w:t>Administratorami są:</w:t>
            </w:r>
          </w:p>
          <w:p w:rsidR="003F7F20" w:rsidRPr="00194636" w:rsidRDefault="003F7F20" w:rsidP="003F7F20">
            <w:pPr>
              <w:pStyle w:val="Akapitzlist1"/>
              <w:numPr>
                <w:ilvl w:val="0"/>
                <w:numId w:val="10"/>
              </w:numPr>
              <w:spacing w:before="100" w:beforeAutospacing="1" w:after="100" w:afterAutospacing="1"/>
              <w:rPr>
                <w:rFonts w:eastAsia="Times New Roman"/>
              </w:rPr>
            </w:pPr>
            <w:r w:rsidRPr="00D54F85">
              <w:t xml:space="preserve">Wójt Gminy Lipowa z siedzibą przy ul. Wiejskiej 44, 34-324 Lipowa </w:t>
            </w:r>
            <w:r w:rsidRPr="00D54F85">
              <w:rPr>
                <w:rFonts w:eastAsia="Times New Roman"/>
                <w:lang w:eastAsia="pl-PL"/>
              </w:rPr>
              <w:t xml:space="preserve">- </w:t>
            </w:r>
            <w:r w:rsidRPr="00194636">
              <w:rPr>
                <w:rFonts w:eastAsia="Times New Roman"/>
              </w:rPr>
              <w:t xml:space="preserve">w zakresie rejestracji danych w rejestrze PESEL oraz prowadzenia i przetwarzania danych w rejestrze mieszkańców oraz przechowywanej przez </w:t>
            </w:r>
            <w:r>
              <w:rPr>
                <w:rFonts w:eastAsia="Times New Roman"/>
              </w:rPr>
              <w:t>Wójta Gminy Lipowa dokum</w:t>
            </w:r>
            <w:r w:rsidRPr="00194636">
              <w:rPr>
                <w:rFonts w:eastAsia="Times New Roman"/>
              </w:rPr>
              <w:t>entacji pisemnej;</w:t>
            </w:r>
          </w:p>
          <w:p w:rsidR="003F7F20" w:rsidRPr="00194636" w:rsidRDefault="003F7F20" w:rsidP="003F7F20">
            <w:pPr>
              <w:numPr>
                <w:ilvl w:val="0"/>
                <w:numId w:val="10"/>
              </w:numPr>
              <w:spacing w:before="100" w:beforeAutospacing="1" w:after="100" w:afterAutospacing="1" w:line="240" w:lineRule="auto"/>
              <w:rPr>
                <w:szCs w:val="24"/>
              </w:rPr>
            </w:pPr>
            <w:r w:rsidRPr="00194636">
              <w:rPr>
                <w:szCs w:val="24"/>
              </w:rPr>
              <w:t>Minister Cyfryzacji, mający siedzibę w Warszawie (00-060) przy ul. Królewskiej 27 – odpowiada za nadawanie numeru PESEL oraz utrzymanie i rozwój rejestru PESEL;</w:t>
            </w:r>
          </w:p>
          <w:p w:rsidR="003F7F20" w:rsidRPr="00194636" w:rsidRDefault="003F7F20" w:rsidP="003F7F20">
            <w:pPr>
              <w:numPr>
                <w:ilvl w:val="0"/>
                <w:numId w:val="10"/>
              </w:numPr>
              <w:spacing w:before="100" w:beforeAutospacing="1" w:after="100" w:afterAutospacing="1" w:line="240" w:lineRule="auto"/>
              <w:rPr>
                <w:szCs w:val="24"/>
              </w:rPr>
            </w:pPr>
            <w:r w:rsidRPr="00194636">
              <w:rPr>
                <w:szCs w:val="24"/>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3F7F20" w:rsidRPr="002329AE" w:rsidTr="00C805F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line="240" w:lineRule="auto"/>
              <w:ind w:firstLine="0"/>
              <w:rPr>
                <w:szCs w:val="24"/>
              </w:rPr>
            </w:pPr>
            <w:r w:rsidRPr="00D54F85">
              <w:rPr>
                <w:b/>
                <w:bCs/>
                <w:szCs w:val="24"/>
              </w:rPr>
              <w:t>DANE KONTAKTOWE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2329AE" w:rsidRDefault="003F7F20" w:rsidP="00C805FD">
            <w:pPr>
              <w:spacing w:line="240" w:lineRule="auto"/>
              <w:ind w:firstLine="0"/>
              <w:rPr>
                <w:szCs w:val="24"/>
              </w:rPr>
            </w:pPr>
            <w:r w:rsidRPr="00D54F85">
              <w:rPr>
                <w:szCs w:val="24"/>
              </w:rPr>
              <w:t xml:space="preserve">Z administratorem – </w:t>
            </w:r>
            <w:r w:rsidRPr="002329AE">
              <w:rPr>
                <w:szCs w:val="24"/>
              </w:rPr>
              <w:t>Wójtem Gminy Lipowa  można się skontaktować poprzez adres e-mail: sekretariat@lipowa.pl , lub pisemnie na adres siedziby administratora.</w:t>
            </w:r>
          </w:p>
          <w:p w:rsidR="003F7F20" w:rsidRPr="00194636" w:rsidRDefault="003F7F20" w:rsidP="00C805FD">
            <w:pPr>
              <w:spacing w:before="100" w:beforeAutospacing="1" w:after="100" w:afterAutospacing="1" w:line="240" w:lineRule="auto"/>
              <w:ind w:firstLine="0"/>
              <w:rPr>
                <w:szCs w:val="24"/>
              </w:rPr>
            </w:pPr>
            <w:r w:rsidRPr="00194636">
              <w:rPr>
                <w:szCs w:val="24"/>
              </w:rPr>
              <w:t>Z administratorem – Ministrem Cyfryzacji można się skontaktować poprzez adres email iod@mc.gov.pl, formularz kontaktowy pod adresem https://www.gov.pl/cyfryzacja/kontakt, lub pisemnie na adres siedziby administratora.</w:t>
            </w:r>
          </w:p>
          <w:p w:rsidR="003F7F20" w:rsidRPr="00194636" w:rsidRDefault="003F7F20" w:rsidP="00C805FD">
            <w:pPr>
              <w:spacing w:before="100" w:beforeAutospacing="1" w:after="100" w:afterAutospacing="1" w:line="240" w:lineRule="auto"/>
              <w:ind w:firstLine="0"/>
              <w:rPr>
                <w:szCs w:val="24"/>
              </w:rPr>
            </w:pPr>
            <w:r w:rsidRPr="00194636">
              <w:rPr>
                <w:szCs w:val="24"/>
              </w:rPr>
              <w:t>Z administratorem – Ministrem Spraw Wewnętrznych i Administracji można się skontaktować poprzez adres mail iod@mswia.gov.pl, formularz kontakto</w:t>
            </w:r>
            <w:r>
              <w:rPr>
                <w:szCs w:val="24"/>
              </w:rPr>
              <w:t>w</w:t>
            </w:r>
            <w:r w:rsidRPr="00194636">
              <w:rPr>
                <w:szCs w:val="24"/>
              </w:rPr>
              <w:t>y pod adresem https://www.gov.pl/web/mswia/formularz-kontaktowy lub pisemnie na adres siedziby administratora.</w:t>
            </w:r>
          </w:p>
        </w:tc>
      </w:tr>
      <w:tr w:rsidR="003F7F20" w:rsidRPr="002329AE" w:rsidTr="00C805F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line="240" w:lineRule="auto"/>
              <w:ind w:firstLine="0"/>
              <w:rPr>
                <w:szCs w:val="24"/>
              </w:rPr>
            </w:pPr>
            <w:r w:rsidRPr="00D54F85">
              <w:rPr>
                <w:b/>
                <w:bCs/>
                <w:szCs w:val="24"/>
              </w:rPr>
              <w:t>DANE KONTAKTOWE INSPEKTORA OCHRONY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2329AE" w:rsidRDefault="003F7F20" w:rsidP="00C805FD">
            <w:pPr>
              <w:spacing w:line="240" w:lineRule="auto"/>
              <w:ind w:firstLine="0"/>
              <w:rPr>
                <w:szCs w:val="24"/>
              </w:rPr>
            </w:pPr>
            <w:r w:rsidRPr="002329AE">
              <w:rPr>
                <w:szCs w:val="24"/>
              </w:rPr>
              <w:t xml:space="preserve">Wójt Gminy Lipowa wyznaczył inspektora ochrony danych, z którym może się Pani/Pan skontaktować poprzez e-mail: </w:t>
            </w:r>
            <w:hyperlink r:id="rId10" w:history="1">
              <w:r w:rsidRPr="002329AE">
                <w:rPr>
                  <w:rStyle w:val="Hipercze"/>
                  <w:szCs w:val="24"/>
                </w:rPr>
                <w:t>inspektor@lipowa.pl</w:t>
              </w:r>
            </w:hyperlink>
            <w:r w:rsidRPr="002329AE">
              <w:rPr>
                <w:szCs w:val="24"/>
              </w:rPr>
              <w:t xml:space="preserve"> lub pisemnie na adres administratora.</w:t>
            </w:r>
          </w:p>
          <w:p w:rsidR="003F7F20" w:rsidRPr="002329AE" w:rsidRDefault="003F7F20" w:rsidP="00C805FD">
            <w:pPr>
              <w:spacing w:line="240" w:lineRule="auto"/>
              <w:ind w:firstLine="0"/>
              <w:rPr>
                <w:szCs w:val="24"/>
              </w:rPr>
            </w:pPr>
            <w:r w:rsidRPr="002329AE">
              <w:rPr>
                <w:szCs w:val="24"/>
              </w:rPr>
              <w:t>Z inspektorem ochrony danych można się kontaktować we wszystkich sprawach dotyczących przetwarzania danych osobowych oraz korzystania z praw związanych z przetwarzania danych.</w:t>
            </w:r>
          </w:p>
          <w:p w:rsidR="003F7F20" w:rsidRPr="00194636" w:rsidRDefault="003F7F20" w:rsidP="00C805FD">
            <w:pPr>
              <w:spacing w:before="100" w:beforeAutospacing="1" w:after="100" w:afterAutospacing="1" w:line="240" w:lineRule="auto"/>
              <w:ind w:firstLine="0"/>
              <w:rPr>
                <w:szCs w:val="24"/>
              </w:rPr>
            </w:pPr>
            <w:r w:rsidRPr="00194636">
              <w:rPr>
                <w:szCs w:val="24"/>
              </w:rPr>
              <w:t>Administrator – Minister Cyfryzacji wyznaczył inspektora ochrony danych, z którym może się Pani / Pan skontaktować poprzez email iod@mc.gov.pl, lub pisemnie na adres siedziby administratora.</w:t>
            </w:r>
          </w:p>
          <w:p w:rsidR="003F7F20" w:rsidRPr="00194636" w:rsidRDefault="003F7F20" w:rsidP="00C805FD">
            <w:pPr>
              <w:spacing w:before="100" w:beforeAutospacing="1" w:after="100" w:afterAutospacing="1" w:line="240" w:lineRule="auto"/>
              <w:ind w:firstLine="0"/>
              <w:rPr>
                <w:szCs w:val="24"/>
              </w:rPr>
            </w:pPr>
            <w:r w:rsidRPr="00194636">
              <w:rPr>
                <w:szCs w:val="24"/>
              </w:rPr>
              <w:t>Administrator – Minister Spraw Wewnętrznych i Administracji wyznaczył inspektora ochrony danych, z którym może się Pani / Pan skontaktować poprzez email iod@mswia.gov.pl lub pisemnie na adres siedziby administratora.</w:t>
            </w:r>
          </w:p>
          <w:p w:rsidR="003F7F20" w:rsidRPr="00194636" w:rsidRDefault="003F7F20" w:rsidP="00C805FD">
            <w:pPr>
              <w:spacing w:before="100" w:beforeAutospacing="1" w:after="100" w:afterAutospacing="1" w:line="240" w:lineRule="auto"/>
              <w:ind w:firstLine="0"/>
              <w:rPr>
                <w:szCs w:val="24"/>
              </w:rPr>
            </w:pPr>
            <w:r w:rsidRPr="00194636">
              <w:rPr>
                <w:szCs w:val="24"/>
              </w:rPr>
              <w:t>Z każdym z wymienionych inspektorów ochrony danych można się kontaktować we wszystkich sprawach dotyczących przetwarzania danych osobowych oraz korzystania z praw związanych z przetwarzaniem danych, które pozostają w jego zakresie działania.</w:t>
            </w:r>
          </w:p>
        </w:tc>
      </w:tr>
      <w:tr w:rsidR="003F7F20" w:rsidRPr="002329AE" w:rsidTr="00C805F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line="240" w:lineRule="auto"/>
              <w:ind w:firstLine="0"/>
              <w:rPr>
                <w:szCs w:val="24"/>
              </w:rPr>
            </w:pPr>
            <w:r w:rsidRPr="00D54F85">
              <w:rPr>
                <w:b/>
                <w:bCs/>
                <w:szCs w:val="24"/>
              </w:rPr>
              <w:t>CELE PRZETWARZANIA I PODSTAWA PRAWNA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line="240" w:lineRule="auto"/>
              <w:ind w:firstLine="0"/>
              <w:rPr>
                <w:szCs w:val="24"/>
              </w:rPr>
            </w:pPr>
            <w:r w:rsidRPr="00194636">
              <w:rPr>
                <w:szCs w:val="24"/>
              </w:rPr>
              <w:t xml:space="preserve">Pani / Pana dane będą przetwarzane na podstawie </w:t>
            </w:r>
            <w:r>
              <w:rPr>
                <w:szCs w:val="24"/>
              </w:rPr>
              <w:t>art</w:t>
            </w:r>
            <w:r w:rsidRPr="00194636">
              <w:rPr>
                <w:szCs w:val="24"/>
              </w:rPr>
              <w:t xml:space="preserve">. 6 ust. 1 lit. C Rozporządzenia Parlamentu Europejskiego i Rady (UE) 2016/679 z dnia 27 kwietnia 2016 r. w sprawie ochrony osób fizycznych </w:t>
            </w:r>
            <w:r w:rsidRPr="00194636">
              <w:rPr>
                <w:szCs w:val="24"/>
              </w:rPr>
              <w:lastRenderedPageBreak/>
              <w:t>w związku z przetwarzaniem danych osobowych i w sprawie swobodnego przepływu takich danych oraz uchylenia dyrektywy 95/46/WE (ogólne rozporządzenie o ochronie danych) (Dz. Urz. UE L 119 z 04.05.2016, str. 1, z </w:t>
            </w:r>
            <w:proofErr w:type="spellStart"/>
            <w:r w:rsidRPr="00194636">
              <w:rPr>
                <w:szCs w:val="24"/>
              </w:rPr>
              <w:t>późn</w:t>
            </w:r>
            <w:proofErr w:type="spellEnd"/>
            <w:r w:rsidRPr="00194636">
              <w:rPr>
                <w:szCs w:val="24"/>
              </w:rPr>
              <w:t>. Zm.) (dalej: RODO) w związku z przepisem szczególnym ustawy;</w:t>
            </w:r>
          </w:p>
          <w:p w:rsidR="003F7F20" w:rsidRPr="00194636" w:rsidRDefault="003F7F20" w:rsidP="003F7F20">
            <w:pPr>
              <w:numPr>
                <w:ilvl w:val="0"/>
                <w:numId w:val="11"/>
              </w:numPr>
              <w:spacing w:line="240" w:lineRule="auto"/>
              <w:rPr>
                <w:szCs w:val="24"/>
              </w:rPr>
            </w:pPr>
            <w:r w:rsidRPr="00194636">
              <w:rPr>
                <w:szCs w:val="24"/>
              </w:rPr>
              <w:t xml:space="preserve">przez </w:t>
            </w:r>
            <w:r>
              <w:rPr>
                <w:szCs w:val="24"/>
              </w:rPr>
              <w:t>Wójta Gminy Lipowa –</w:t>
            </w:r>
            <w:r w:rsidRPr="00194636">
              <w:rPr>
                <w:szCs w:val="24"/>
              </w:rPr>
              <w:t xml:space="preserve"> w celu wprowadzenia Pani/Pana danych do rejestru PESEL, udostępniania z niego Pani/Pana danych oraz prowadzenia rejestru mieszkańców – na podstawie </w:t>
            </w:r>
            <w:r>
              <w:rPr>
                <w:szCs w:val="24"/>
              </w:rPr>
              <w:t>art</w:t>
            </w:r>
            <w:r w:rsidRPr="00194636">
              <w:rPr>
                <w:szCs w:val="24"/>
              </w:rPr>
              <w:t xml:space="preserve">. 6a, </w:t>
            </w:r>
            <w:r>
              <w:rPr>
                <w:szCs w:val="24"/>
              </w:rPr>
              <w:t>art</w:t>
            </w:r>
            <w:r w:rsidRPr="00194636">
              <w:rPr>
                <w:szCs w:val="24"/>
              </w:rPr>
              <w:t xml:space="preserve">. 10, </w:t>
            </w:r>
            <w:r>
              <w:rPr>
                <w:szCs w:val="24"/>
              </w:rPr>
              <w:t>art</w:t>
            </w:r>
            <w:r w:rsidRPr="00194636">
              <w:rPr>
                <w:szCs w:val="24"/>
              </w:rPr>
              <w:t xml:space="preserve">. 11 oraz </w:t>
            </w:r>
            <w:r>
              <w:rPr>
                <w:szCs w:val="24"/>
              </w:rPr>
              <w:t>art</w:t>
            </w:r>
            <w:r w:rsidRPr="00194636">
              <w:rPr>
                <w:szCs w:val="24"/>
              </w:rPr>
              <w:t xml:space="preserve">. 50 ust. 1 </w:t>
            </w:r>
            <w:proofErr w:type="spellStart"/>
            <w:r w:rsidRPr="00194636">
              <w:rPr>
                <w:szCs w:val="24"/>
              </w:rPr>
              <w:t>pkt</w:t>
            </w:r>
            <w:proofErr w:type="spellEnd"/>
            <w:r w:rsidRPr="00194636">
              <w:rPr>
                <w:szCs w:val="24"/>
              </w:rPr>
              <w:t xml:space="preserve"> 2 ustawy o ewidencji ludności</w:t>
            </w:r>
          </w:p>
          <w:p w:rsidR="003F7F20" w:rsidRPr="00194636" w:rsidRDefault="003F7F20" w:rsidP="003F7F20">
            <w:pPr>
              <w:numPr>
                <w:ilvl w:val="0"/>
                <w:numId w:val="11"/>
              </w:numPr>
              <w:spacing w:before="100" w:beforeAutospacing="1" w:after="100" w:afterAutospacing="1" w:line="240" w:lineRule="auto"/>
              <w:rPr>
                <w:szCs w:val="24"/>
              </w:rPr>
            </w:pPr>
            <w:r w:rsidRPr="00194636">
              <w:rPr>
                <w:szCs w:val="24"/>
              </w:rPr>
              <w:t xml:space="preserve">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w:t>
            </w:r>
            <w:r>
              <w:rPr>
                <w:szCs w:val="24"/>
              </w:rPr>
              <w:t>art</w:t>
            </w:r>
            <w:r w:rsidRPr="00194636">
              <w:rPr>
                <w:szCs w:val="24"/>
              </w:rPr>
              <w:t xml:space="preserve">. 2, </w:t>
            </w:r>
            <w:r>
              <w:rPr>
                <w:szCs w:val="24"/>
              </w:rPr>
              <w:t>art</w:t>
            </w:r>
            <w:r w:rsidRPr="00194636">
              <w:rPr>
                <w:szCs w:val="24"/>
              </w:rPr>
              <w:t xml:space="preserve">. 5 ust. 3 i 4 oraz </w:t>
            </w:r>
            <w:r>
              <w:rPr>
                <w:szCs w:val="24"/>
              </w:rPr>
              <w:t>art</w:t>
            </w:r>
            <w:r w:rsidRPr="00194636">
              <w:rPr>
                <w:szCs w:val="24"/>
              </w:rPr>
              <w:t>. 6 ust. 2 ustawy o ewidencji ludności.</w:t>
            </w:r>
          </w:p>
        </w:tc>
      </w:tr>
      <w:tr w:rsidR="003F7F20" w:rsidRPr="002329AE" w:rsidTr="00C805F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line="240" w:lineRule="auto"/>
              <w:ind w:firstLine="0"/>
              <w:rPr>
                <w:szCs w:val="24"/>
              </w:rPr>
            </w:pPr>
            <w:r w:rsidRPr="00D54F85">
              <w:rPr>
                <w:b/>
                <w:bCs/>
                <w:szCs w:val="24"/>
              </w:rPr>
              <w:lastRenderedPageBreak/>
              <w:t>ODBIORCY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before="100" w:beforeAutospacing="1" w:after="100" w:afterAutospacing="1" w:line="240" w:lineRule="auto"/>
              <w:ind w:firstLine="0"/>
              <w:rPr>
                <w:szCs w:val="24"/>
              </w:rPr>
            </w:pPr>
            <w:r w:rsidRPr="00194636">
              <w:rPr>
                <w:szCs w:val="24"/>
              </w:rPr>
              <w:t>Odbiorcami danych są podmioty przetwarzające dane:</w:t>
            </w:r>
          </w:p>
          <w:p w:rsidR="003F7F20" w:rsidRPr="00194636" w:rsidRDefault="003F7F20" w:rsidP="003F7F20">
            <w:pPr>
              <w:numPr>
                <w:ilvl w:val="0"/>
                <w:numId w:val="12"/>
              </w:numPr>
              <w:spacing w:before="100" w:beforeAutospacing="1" w:after="100" w:afterAutospacing="1" w:line="240" w:lineRule="auto"/>
              <w:rPr>
                <w:szCs w:val="24"/>
              </w:rPr>
            </w:pPr>
            <w:r w:rsidRPr="00194636">
              <w:rPr>
                <w:szCs w:val="24"/>
              </w:rPr>
              <w:t>Centrum Personalizacji Dokumentów – w zakresie udostępniania danych z rejestru PESEL w imieniu Ministra Spraw Wewnętrznych i Administracji w zakresie wniosków o udostępnienie danych złożonych przed 1 lipca 2019 r.</w:t>
            </w:r>
          </w:p>
          <w:p w:rsidR="003F7F20" w:rsidRPr="00194636" w:rsidRDefault="003F7F20" w:rsidP="003F7F20">
            <w:pPr>
              <w:numPr>
                <w:ilvl w:val="0"/>
                <w:numId w:val="12"/>
              </w:numPr>
              <w:spacing w:before="100" w:beforeAutospacing="1" w:after="100" w:afterAutospacing="1" w:line="240" w:lineRule="auto"/>
              <w:rPr>
                <w:szCs w:val="24"/>
              </w:rPr>
            </w:pPr>
            <w:r w:rsidRPr="00194636">
              <w:rPr>
                <w:szCs w:val="24"/>
              </w:rPr>
              <w:t>Centralny Ośrodek Informatyki – w zakresie technicznego utrzymania rejestru PESEL i jego rozwoju w imieniu Ministra Cyfryzacji</w:t>
            </w:r>
          </w:p>
          <w:p w:rsidR="003F7F20" w:rsidRPr="00194636" w:rsidRDefault="003F7F20" w:rsidP="003F7F20">
            <w:pPr>
              <w:numPr>
                <w:ilvl w:val="0"/>
                <w:numId w:val="12"/>
              </w:numPr>
              <w:spacing w:before="100" w:beforeAutospacing="1" w:after="100" w:afterAutospacing="1" w:line="240" w:lineRule="auto"/>
              <w:rPr>
                <w:szCs w:val="24"/>
              </w:rPr>
            </w:pPr>
            <w:r w:rsidRPr="00194636">
              <w:rPr>
                <w:szCs w:val="24"/>
              </w:rPr>
              <w:t>podmiot świadczący usługi w zakresie utrzymania i serwisu systemu obsługującego rejestr mieszkańców.</w:t>
            </w:r>
          </w:p>
          <w:p w:rsidR="003F7F20" w:rsidRPr="00194636" w:rsidRDefault="003F7F20" w:rsidP="00C805FD">
            <w:pPr>
              <w:spacing w:before="100" w:beforeAutospacing="1" w:after="100" w:afterAutospacing="1" w:line="240" w:lineRule="auto"/>
              <w:ind w:firstLine="0"/>
              <w:rPr>
                <w:szCs w:val="24"/>
              </w:rPr>
            </w:pPr>
            <w:r w:rsidRPr="00194636">
              <w:rPr>
                <w:szCs w:val="24"/>
              </w:rPr>
              <w:t>Pani/Pana dane osobowe udostępnia się podmiotom:</w:t>
            </w:r>
          </w:p>
          <w:p w:rsidR="003F7F20" w:rsidRPr="00194636" w:rsidRDefault="003F7F20" w:rsidP="003F7F20">
            <w:pPr>
              <w:numPr>
                <w:ilvl w:val="0"/>
                <w:numId w:val="13"/>
              </w:numPr>
              <w:spacing w:before="100" w:beforeAutospacing="1" w:after="100" w:afterAutospacing="1" w:line="240" w:lineRule="auto"/>
              <w:rPr>
                <w:szCs w:val="24"/>
              </w:rPr>
            </w:pPr>
            <w:r w:rsidRPr="00194636">
              <w:rPr>
                <w:szCs w:val="24"/>
              </w:rPr>
              <w:t>służbom; organom administracji publicznej; sądom i prokuraturze; komornikom sądowym; państwowym i samorządowym jednostkom organizacyjnym oraz innym podmiotom – w zakresie niezbędnym do realizacji zadań publicznych;</w:t>
            </w:r>
          </w:p>
          <w:p w:rsidR="003F7F20" w:rsidRPr="00194636" w:rsidRDefault="003F7F20" w:rsidP="003F7F20">
            <w:pPr>
              <w:numPr>
                <w:ilvl w:val="0"/>
                <w:numId w:val="13"/>
              </w:numPr>
              <w:spacing w:before="100" w:beforeAutospacing="1" w:after="100" w:afterAutospacing="1" w:line="240" w:lineRule="auto"/>
              <w:rPr>
                <w:szCs w:val="24"/>
              </w:rPr>
            </w:pPr>
            <w:r w:rsidRPr="00194636">
              <w:rPr>
                <w:szCs w:val="24"/>
              </w:rPr>
              <w:t>osobom i jednostkom organizacyjnym, jeżeli wykażą w tym interes prawny;</w:t>
            </w:r>
          </w:p>
          <w:p w:rsidR="003F7F20" w:rsidRPr="00194636" w:rsidRDefault="003F7F20" w:rsidP="003F7F20">
            <w:pPr>
              <w:numPr>
                <w:ilvl w:val="0"/>
                <w:numId w:val="13"/>
              </w:numPr>
              <w:spacing w:before="100" w:beforeAutospacing="1" w:after="100" w:afterAutospacing="1" w:line="240" w:lineRule="auto"/>
              <w:rPr>
                <w:szCs w:val="24"/>
              </w:rPr>
            </w:pPr>
            <w:r w:rsidRPr="00194636">
              <w:rPr>
                <w:szCs w:val="24"/>
              </w:rPr>
              <w:t>osobom i jednostkom organizacyjnym, jeżeli wykażą w tym interes faktyczny w otrzymaniu danych, pod warunkiem uzyskania zgody Pani /Pana zgody;</w:t>
            </w:r>
          </w:p>
          <w:p w:rsidR="003F7F20" w:rsidRPr="00194636" w:rsidRDefault="003F7F20" w:rsidP="003F7F20">
            <w:pPr>
              <w:numPr>
                <w:ilvl w:val="0"/>
                <w:numId w:val="13"/>
              </w:numPr>
              <w:spacing w:before="100" w:beforeAutospacing="1" w:after="100" w:afterAutospacing="1" w:line="240" w:lineRule="auto"/>
              <w:rPr>
                <w:szCs w:val="24"/>
              </w:rPr>
            </w:pPr>
            <w:r w:rsidRPr="00194636">
              <w:rPr>
                <w:szCs w:val="24"/>
              </w:rPr>
              <w:t>jednostkom organizacyjnym, w celach badawczych, statystycznych, badania opinii publicznej, jeżeli po wykorzystaniu dane te zostaną poddane takiej modyfikacji, która nie pozwoli ustalić tożsamości osób, których dane dotyczą;</w:t>
            </w:r>
          </w:p>
          <w:p w:rsidR="003F7F20" w:rsidRPr="00194636" w:rsidRDefault="003F7F20" w:rsidP="00C805FD">
            <w:pPr>
              <w:spacing w:line="240" w:lineRule="auto"/>
              <w:ind w:firstLine="0"/>
              <w:rPr>
                <w:szCs w:val="24"/>
              </w:rPr>
            </w:pPr>
            <w:r w:rsidRPr="00194636">
              <w:rPr>
                <w:szCs w:val="24"/>
              </w:rPr>
              <w:t>przez:</w:t>
            </w:r>
          </w:p>
          <w:p w:rsidR="003F7F20" w:rsidRPr="00194636" w:rsidRDefault="003F7F20" w:rsidP="003F7F20">
            <w:pPr>
              <w:numPr>
                <w:ilvl w:val="0"/>
                <w:numId w:val="14"/>
              </w:numPr>
              <w:spacing w:before="100" w:beforeAutospacing="1" w:after="100" w:afterAutospacing="1" w:line="240" w:lineRule="auto"/>
              <w:rPr>
                <w:szCs w:val="24"/>
              </w:rPr>
            </w:pPr>
            <w:r w:rsidRPr="00D54F85">
              <w:rPr>
                <w:szCs w:val="24"/>
              </w:rPr>
              <w:t>Wójt</w:t>
            </w:r>
            <w:r>
              <w:rPr>
                <w:szCs w:val="24"/>
              </w:rPr>
              <w:t>a</w:t>
            </w:r>
            <w:r w:rsidRPr="00D54F85">
              <w:rPr>
                <w:szCs w:val="24"/>
              </w:rPr>
              <w:t xml:space="preserve"> Gminy Lipowa </w:t>
            </w:r>
            <w:r w:rsidRPr="00194636">
              <w:rPr>
                <w:szCs w:val="24"/>
              </w:rPr>
              <w:t xml:space="preserve">– z rejestru mieszkańców w trybie indywidualnych zapytań oraz zapewnienia do danych dostępu </w:t>
            </w:r>
            <w:proofErr w:type="spellStart"/>
            <w:r w:rsidRPr="00194636">
              <w:rPr>
                <w:szCs w:val="24"/>
              </w:rPr>
              <w:t>online</w:t>
            </w:r>
            <w:proofErr w:type="spellEnd"/>
            <w:r w:rsidRPr="00194636">
              <w:rPr>
                <w:szCs w:val="24"/>
              </w:rPr>
              <w:t xml:space="preserve"> </w:t>
            </w:r>
            <w:r>
              <w:rPr>
                <w:szCs w:val="24"/>
              </w:rPr>
              <w:t>–</w:t>
            </w:r>
            <w:r w:rsidRPr="00194636">
              <w:rPr>
                <w:szCs w:val="24"/>
              </w:rPr>
              <w:t xml:space="preserve"> podmiotom ws</w:t>
            </w:r>
            <w:r>
              <w:rPr>
                <w:szCs w:val="24"/>
              </w:rPr>
              <w:t>kazanym powyżej</w:t>
            </w:r>
            <w:r w:rsidRPr="00194636">
              <w:rPr>
                <w:szCs w:val="24"/>
              </w:rPr>
              <w:t xml:space="preserve">, z rejestru PESEL w trybie indywidualnych zapytań podmiotom wskazanym w </w:t>
            </w:r>
            <w:proofErr w:type="spellStart"/>
            <w:r w:rsidRPr="00194636">
              <w:rPr>
                <w:szCs w:val="24"/>
              </w:rPr>
              <w:t>pkt</w:t>
            </w:r>
            <w:proofErr w:type="spellEnd"/>
            <w:r w:rsidRPr="00194636">
              <w:rPr>
                <w:szCs w:val="24"/>
              </w:rPr>
              <w:t xml:space="preserve"> 1-3;</w:t>
            </w:r>
          </w:p>
          <w:p w:rsidR="003F7F20" w:rsidRPr="00194636" w:rsidRDefault="003F7F20" w:rsidP="003F7F20">
            <w:pPr>
              <w:numPr>
                <w:ilvl w:val="0"/>
                <w:numId w:val="14"/>
              </w:numPr>
              <w:spacing w:before="100" w:beforeAutospacing="1" w:after="100" w:afterAutospacing="1" w:line="240" w:lineRule="auto"/>
              <w:rPr>
                <w:szCs w:val="24"/>
              </w:rPr>
            </w:pPr>
            <w:r w:rsidRPr="00194636">
              <w:rPr>
                <w:szCs w:val="24"/>
              </w:rPr>
              <w:lastRenderedPageBreak/>
              <w:t xml:space="preserve">Ministra Cyfryzacji – z rejestru PESEL w trybie zapewnienia do danych dostępu </w:t>
            </w:r>
            <w:proofErr w:type="spellStart"/>
            <w:r w:rsidRPr="00194636">
              <w:rPr>
                <w:szCs w:val="24"/>
              </w:rPr>
              <w:t>online</w:t>
            </w:r>
            <w:proofErr w:type="spellEnd"/>
            <w:r w:rsidRPr="00194636">
              <w:rPr>
                <w:szCs w:val="24"/>
              </w:rPr>
              <w:t xml:space="preserve"> </w:t>
            </w:r>
            <w:r>
              <w:rPr>
                <w:szCs w:val="24"/>
              </w:rPr>
              <w:t>–</w:t>
            </w:r>
            <w:r w:rsidRPr="00194636">
              <w:rPr>
                <w:szCs w:val="24"/>
              </w:rPr>
              <w:t xml:space="preserve"> podmiotom wskazanym powyżej w </w:t>
            </w:r>
            <w:proofErr w:type="spellStart"/>
            <w:r w:rsidRPr="00194636">
              <w:rPr>
                <w:szCs w:val="24"/>
              </w:rPr>
              <w:t>pkt</w:t>
            </w:r>
            <w:proofErr w:type="spellEnd"/>
            <w:r w:rsidRPr="00194636">
              <w:rPr>
                <w:szCs w:val="24"/>
              </w:rPr>
              <w:t xml:space="preserve"> 1 oraz w trybie indywidualnych zapytań podmiotom wskazanym w </w:t>
            </w:r>
            <w:proofErr w:type="spellStart"/>
            <w:r w:rsidRPr="00194636">
              <w:rPr>
                <w:szCs w:val="24"/>
              </w:rPr>
              <w:t>pkt</w:t>
            </w:r>
            <w:proofErr w:type="spellEnd"/>
            <w:r w:rsidRPr="00194636">
              <w:rPr>
                <w:szCs w:val="24"/>
              </w:rPr>
              <w:t xml:space="preserve"> 4;</w:t>
            </w:r>
          </w:p>
          <w:p w:rsidR="003F7F20" w:rsidRPr="00194636" w:rsidRDefault="003F7F20" w:rsidP="003F7F20">
            <w:pPr>
              <w:numPr>
                <w:ilvl w:val="0"/>
                <w:numId w:val="14"/>
              </w:numPr>
              <w:spacing w:before="100" w:beforeAutospacing="1" w:after="100" w:afterAutospacing="1" w:line="240" w:lineRule="auto"/>
              <w:rPr>
                <w:szCs w:val="24"/>
              </w:rPr>
            </w:pPr>
            <w:r w:rsidRPr="00194636">
              <w:rPr>
                <w:szCs w:val="24"/>
              </w:rPr>
              <w:t xml:space="preserve">Ministra Spraw Wewnętrznych i Administracji </w:t>
            </w:r>
            <w:r>
              <w:rPr>
                <w:szCs w:val="24"/>
              </w:rPr>
              <w:t>–</w:t>
            </w:r>
            <w:r w:rsidRPr="00194636">
              <w:rPr>
                <w:szCs w:val="24"/>
              </w:rPr>
              <w:t xml:space="preserve"> z rejestru PESEL, w zakresie wniosków o udostępnienie danych złożonych przed 1 lipca 2019 r., w imieniu Ministra dane udostępnia podmiotom wskazanym powyżej w </w:t>
            </w:r>
            <w:proofErr w:type="spellStart"/>
            <w:r w:rsidRPr="00194636">
              <w:rPr>
                <w:szCs w:val="24"/>
              </w:rPr>
              <w:t>pkt</w:t>
            </w:r>
            <w:proofErr w:type="spellEnd"/>
            <w:r w:rsidRPr="00194636">
              <w:rPr>
                <w:szCs w:val="24"/>
              </w:rPr>
              <w:t xml:space="preserve"> 1-3 w trybie indywidualnych zapytań Centrum Personalizacji Dokumentów.</w:t>
            </w:r>
          </w:p>
          <w:p w:rsidR="003F7F20" w:rsidRPr="00194636" w:rsidRDefault="003F7F20" w:rsidP="00C805FD">
            <w:pPr>
              <w:spacing w:before="100" w:beforeAutospacing="1" w:after="100" w:afterAutospacing="1" w:line="240" w:lineRule="auto"/>
              <w:ind w:firstLine="0"/>
              <w:rPr>
                <w:szCs w:val="24"/>
              </w:rPr>
            </w:pPr>
            <w:r w:rsidRPr="00194636">
              <w:rPr>
                <w:szCs w:val="24"/>
              </w:rPr>
              <w:t xml:space="preserve">Pani/Pana dane </w:t>
            </w:r>
            <w:r w:rsidRPr="00D54F85">
              <w:rPr>
                <w:szCs w:val="24"/>
              </w:rPr>
              <w:t xml:space="preserve">Wójt Gminy Lipowa </w:t>
            </w:r>
            <w:r w:rsidRPr="00194636">
              <w:rPr>
                <w:szCs w:val="24"/>
              </w:rPr>
              <w:t>udostępnia także stronom postępowań administracyjnych prowadzonych na podstawie ustawy o ewidencji ludności i Kodeksu postępowania administracyjnego, których jest Pan/Pani stroną lub uczestnikiem w trybie udostępnienia akt tych postępowań.</w:t>
            </w:r>
          </w:p>
        </w:tc>
      </w:tr>
      <w:tr w:rsidR="003F7F20" w:rsidRPr="002329AE" w:rsidTr="00C805F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line="240" w:lineRule="auto"/>
              <w:ind w:firstLine="0"/>
              <w:rPr>
                <w:szCs w:val="24"/>
              </w:rPr>
            </w:pPr>
            <w:r w:rsidRPr="00D54F85">
              <w:rPr>
                <w:b/>
                <w:bCs/>
                <w:szCs w:val="24"/>
              </w:rPr>
              <w:lastRenderedPageBreak/>
              <w:t>OKRES PRZECHOWYWANIA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before="100" w:beforeAutospacing="1" w:after="100" w:afterAutospacing="1" w:line="240" w:lineRule="auto"/>
              <w:ind w:firstLine="0"/>
              <w:rPr>
                <w:szCs w:val="24"/>
              </w:rPr>
            </w:pPr>
            <w:r w:rsidRPr="00194636">
              <w:rPr>
                <w:szCs w:val="24"/>
              </w:rPr>
              <w:t xml:space="preserve">Zgodnie z </w:t>
            </w:r>
            <w:r>
              <w:rPr>
                <w:szCs w:val="24"/>
              </w:rPr>
              <w:t>art</w:t>
            </w:r>
            <w:r w:rsidRPr="00194636">
              <w:rPr>
                <w:szCs w:val="24"/>
              </w:rPr>
              <w:t>. 12a ustawy o ewidencji ludności dane osobowe zgromadzone w rejestrze mieszkańców oraz w rejestrze PESEL przetwarzane są bezterminowo.</w:t>
            </w:r>
          </w:p>
          <w:p w:rsidR="003F7F20" w:rsidRPr="00194636" w:rsidRDefault="003F7F20" w:rsidP="00C805FD">
            <w:pPr>
              <w:spacing w:before="100" w:beforeAutospacing="1" w:after="100" w:afterAutospacing="1" w:line="240" w:lineRule="auto"/>
              <w:ind w:firstLine="0"/>
              <w:rPr>
                <w:szCs w:val="24"/>
              </w:rPr>
            </w:pPr>
            <w:r w:rsidRPr="00194636">
              <w:rPr>
                <w:szCs w:val="24"/>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r>
              <w:rPr>
                <w:szCs w:val="24"/>
              </w:rPr>
              <w:t>(</w:t>
            </w:r>
            <w:proofErr w:type="spellStart"/>
            <w:r w:rsidRPr="00194636">
              <w:rPr>
                <w:szCs w:val="24"/>
              </w:rPr>
              <w:t>Dz.U</w:t>
            </w:r>
            <w:proofErr w:type="spellEnd"/>
            <w:r w:rsidRPr="00194636">
              <w:rPr>
                <w:szCs w:val="24"/>
              </w:rPr>
              <w:t>. Nr 14, poz. 67):</w:t>
            </w:r>
          </w:p>
          <w:p w:rsidR="003F7F20" w:rsidRPr="00194636" w:rsidRDefault="003F7F20" w:rsidP="003F7F20">
            <w:pPr>
              <w:numPr>
                <w:ilvl w:val="0"/>
                <w:numId w:val="15"/>
              </w:numPr>
              <w:spacing w:before="100" w:beforeAutospacing="1" w:after="100" w:afterAutospacing="1" w:line="240" w:lineRule="auto"/>
              <w:rPr>
                <w:szCs w:val="24"/>
              </w:rPr>
            </w:pPr>
            <w:r w:rsidRPr="00194636">
              <w:rPr>
                <w:szCs w:val="24"/>
              </w:rPr>
              <w:t>dokumentacja spraw z zakresu ewidencji ludności po 50 latach jest oceniana pod kątem możliwości zniszczenia natomiast dotycząca aktualizacji danych w ewidencji ludności niszczona jest po 5 latach;</w:t>
            </w:r>
          </w:p>
          <w:p w:rsidR="003F7F20" w:rsidRPr="00194636" w:rsidRDefault="003F7F20" w:rsidP="003F7F20">
            <w:pPr>
              <w:numPr>
                <w:ilvl w:val="0"/>
                <w:numId w:val="15"/>
              </w:numPr>
              <w:spacing w:before="100" w:beforeAutospacing="1" w:after="100" w:afterAutospacing="1" w:line="240" w:lineRule="auto"/>
              <w:rPr>
                <w:szCs w:val="24"/>
              </w:rPr>
            </w:pPr>
            <w:r w:rsidRPr="00194636">
              <w:rPr>
                <w:szCs w:val="24"/>
              </w:rPr>
              <w:t>dokumentacja spraw meldunkowych niszczona jest po 10 latach;</w:t>
            </w:r>
          </w:p>
          <w:p w:rsidR="003F7F20" w:rsidRPr="00194636" w:rsidRDefault="003F7F20" w:rsidP="003F7F20">
            <w:pPr>
              <w:numPr>
                <w:ilvl w:val="0"/>
                <w:numId w:val="15"/>
              </w:numPr>
              <w:spacing w:before="100" w:beforeAutospacing="1" w:after="100" w:afterAutospacing="1" w:line="240" w:lineRule="auto"/>
              <w:rPr>
                <w:szCs w:val="24"/>
              </w:rPr>
            </w:pPr>
            <w:r w:rsidRPr="00194636">
              <w:rPr>
                <w:szCs w:val="24"/>
              </w:rPr>
              <w:t>dokumentacja spraw związanych z udostępnianiem danych i wydawaniem zaświadczeń z ewidencji ludności niszczona jest po 5 latach.</w:t>
            </w:r>
          </w:p>
        </w:tc>
      </w:tr>
      <w:tr w:rsidR="003F7F20" w:rsidRPr="002329AE" w:rsidTr="00C805F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line="240" w:lineRule="auto"/>
              <w:ind w:firstLine="0"/>
              <w:rPr>
                <w:szCs w:val="24"/>
              </w:rPr>
            </w:pPr>
            <w:r w:rsidRPr="00D54F85">
              <w:rPr>
                <w:b/>
                <w:bCs/>
                <w:szCs w:val="24"/>
              </w:rPr>
              <w:t>PRAWA PODMIOTÓW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before="100" w:beforeAutospacing="1" w:after="100" w:afterAutospacing="1" w:line="240" w:lineRule="auto"/>
              <w:ind w:firstLine="0"/>
              <w:rPr>
                <w:szCs w:val="24"/>
              </w:rPr>
            </w:pPr>
            <w:r w:rsidRPr="00194636">
              <w:rPr>
                <w:szCs w:val="24"/>
              </w:rPr>
              <w:t>Przysługuje Pani/Panu prawo dostępu do Pani/Pana danych oraz prawo żądania ich sprostowania, a także danych osób, nad którymi sprawowana jest prawna opieka, np. danych dzieci.</w:t>
            </w:r>
          </w:p>
        </w:tc>
      </w:tr>
      <w:tr w:rsidR="003F7F20" w:rsidRPr="002329AE" w:rsidTr="00C805F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line="240" w:lineRule="auto"/>
              <w:ind w:firstLine="0"/>
              <w:rPr>
                <w:szCs w:val="24"/>
              </w:rPr>
            </w:pPr>
            <w:r w:rsidRPr="00D54F85">
              <w:rPr>
                <w:b/>
                <w:bCs/>
                <w:szCs w:val="24"/>
              </w:rPr>
              <w:t>PRAWO WNIESIENIA SKARGI DO ORGANU NADZORCZEGO</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before="100" w:beforeAutospacing="1" w:after="100" w:afterAutospacing="1" w:line="240" w:lineRule="auto"/>
              <w:ind w:firstLine="0"/>
              <w:rPr>
                <w:szCs w:val="24"/>
              </w:rPr>
            </w:pPr>
            <w:r w:rsidRPr="00194636">
              <w:rPr>
                <w:szCs w:val="24"/>
              </w:rPr>
              <w:t>Przysługuje Pani/Panu również prawo wniesienia skargi do organu nadzorczego - Prezesa Urzędu Ochrony Danych Osobowych Biuro Prezesa Urzędu Ochrony Danych Osobowych Adres: Stawki 2, 00-193 Warszawa Telefon: 22 531 03 00</w:t>
            </w:r>
          </w:p>
        </w:tc>
      </w:tr>
      <w:tr w:rsidR="003F7F20" w:rsidRPr="002329AE" w:rsidTr="00C805F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line="240" w:lineRule="auto"/>
              <w:ind w:firstLine="0"/>
              <w:rPr>
                <w:szCs w:val="24"/>
              </w:rPr>
            </w:pPr>
            <w:r w:rsidRPr="00D54F85">
              <w:rPr>
                <w:b/>
                <w:bCs/>
                <w:szCs w:val="24"/>
              </w:rPr>
              <w:t>ŹRÓDŁO POCHODZENIA DANYCH OSOBOWYCH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before="100" w:beforeAutospacing="1" w:after="100" w:afterAutospacing="1" w:line="240" w:lineRule="auto"/>
              <w:ind w:firstLine="0"/>
              <w:rPr>
                <w:szCs w:val="24"/>
              </w:rPr>
            </w:pPr>
            <w:r w:rsidRPr="00194636">
              <w:rPr>
                <w:szCs w:val="24"/>
              </w:rPr>
              <w:t>Pani / Pana dane do rejestru PESEL wprowadzane są przez następujące organy:</w:t>
            </w:r>
          </w:p>
          <w:p w:rsidR="003F7F20" w:rsidRPr="00194636" w:rsidRDefault="003F7F20" w:rsidP="003F7F20">
            <w:pPr>
              <w:numPr>
                <w:ilvl w:val="0"/>
                <w:numId w:val="16"/>
              </w:numPr>
              <w:spacing w:before="100" w:beforeAutospacing="1" w:after="100" w:afterAutospacing="1" w:line="240" w:lineRule="auto"/>
              <w:rPr>
                <w:szCs w:val="24"/>
              </w:rPr>
            </w:pPr>
            <w:r w:rsidRPr="00194636">
              <w:rPr>
                <w:szCs w:val="24"/>
              </w:rPr>
              <w:t>kierownik urzędu stanu cywilnego sporządzający akt urodzenia, małżeństwa i zgonu oraz wprowadzający do tych aktów zmiany, a także wydający decyzję o zmianie imienia lub nazwiska,</w:t>
            </w:r>
          </w:p>
          <w:p w:rsidR="003F7F20" w:rsidRPr="00194636" w:rsidRDefault="003F7F20" w:rsidP="003F7F20">
            <w:pPr>
              <w:numPr>
                <w:ilvl w:val="0"/>
                <w:numId w:val="16"/>
              </w:numPr>
              <w:spacing w:before="100" w:beforeAutospacing="1" w:after="100" w:afterAutospacing="1" w:line="240" w:lineRule="auto"/>
              <w:rPr>
                <w:szCs w:val="24"/>
              </w:rPr>
            </w:pPr>
            <w:r w:rsidRPr="00194636">
              <w:rPr>
                <w:szCs w:val="24"/>
              </w:rPr>
              <w:t>organ gminy dokonujący rejestracji obowiązku meldunkowego,</w:t>
            </w:r>
          </w:p>
          <w:p w:rsidR="003F7F20" w:rsidRPr="00194636" w:rsidRDefault="003F7F20" w:rsidP="003F7F20">
            <w:pPr>
              <w:numPr>
                <w:ilvl w:val="0"/>
                <w:numId w:val="16"/>
              </w:numPr>
              <w:spacing w:before="100" w:beforeAutospacing="1" w:after="100" w:afterAutospacing="1" w:line="240" w:lineRule="auto"/>
              <w:rPr>
                <w:szCs w:val="24"/>
              </w:rPr>
            </w:pPr>
            <w:r w:rsidRPr="00194636">
              <w:rPr>
                <w:szCs w:val="24"/>
              </w:rPr>
              <w:t>organ gminy wydający lub unieważniający dowód osobisty,</w:t>
            </w:r>
          </w:p>
          <w:p w:rsidR="003F7F20" w:rsidRPr="00194636" w:rsidRDefault="003F7F20" w:rsidP="003F7F20">
            <w:pPr>
              <w:numPr>
                <w:ilvl w:val="0"/>
                <w:numId w:val="16"/>
              </w:numPr>
              <w:spacing w:before="100" w:beforeAutospacing="1" w:after="100" w:afterAutospacing="1" w:line="240" w:lineRule="auto"/>
              <w:rPr>
                <w:szCs w:val="24"/>
              </w:rPr>
            </w:pPr>
            <w:r w:rsidRPr="00194636">
              <w:rPr>
                <w:szCs w:val="24"/>
              </w:rPr>
              <w:t xml:space="preserve">wojewoda lub konsul RP wydający lub unieważniający </w:t>
            </w:r>
            <w:r w:rsidRPr="00194636">
              <w:rPr>
                <w:szCs w:val="24"/>
              </w:rPr>
              <w:lastRenderedPageBreak/>
              <w:t>paszport,</w:t>
            </w:r>
          </w:p>
          <w:p w:rsidR="003F7F20" w:rsidRPr="00194636" w:rsidRDefault="003F7F20" w:rsidP="003F7F20">
            <w:pPr>
              <w:numPr>
                <w:ilvl w:val="0"/>
                <w:numId w:val="16"/>
              </w:numPr>
              <w:spacing w:before="100" w:beforeAutospacing="1" w:after="100" w:afterAutospacing="1" w:line="240" w:lineRule="auto"/>
              <w:rPr>
                <w:szCs w:val="24"/>
              </w:rPr>
            </w:pPr>
            <w:r w:rsidRPr="00194636">
              <w:rPr>
                <w:szCs w:val="24"/>
              </w:rPr>
              <w:t>wojewoda lub minister właściwy do spraw wewnętrznych dokonujący zmian w zakresie nabycia lub utraty obywatelstwa polskiego.</w:t>
            </w:r>
          </w:p>
          <w:p w:rsidR="003F7F20" w:rsidRPr="00194636" w:rsidRDefault="003F7F20" w:rsidP="00C805FD">
            <w:pPr>
              <w:spacing w:before="100" w:beforeAutospacing="1" w:after="100" w:afterAutospacing="1" w:line="240" w:lineRule="auto"/>
              <w:ind w:firstLine="0"/>
              <w:rPr>
                <w:szCs w:val="24"/>
              </w:rPr>
            </w:pPr>
            <w:r w:rsidRPr="00194636">
              <w:rPr>
                <w:szCs w:val="24"/>
              </w:rPr>
              <w:t>Rejestr mieszkańców zasilany jest danymi z rejestru PESEL.</w:t>
            </w:r>
          </w:p>
        </w:tc>
      </w:tr>
      <w:tr w:rsidR="003F7F20" w:rsidRPr="002329AE" w:rsidTr="00C805F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line="240" w:lineRule="auto"/>
              <w:ind w:firstLine="0"/>
              <w:rPr>
                <w:szCs w:val="24"/>
              </w:rPr>
            </w:pPr>
            <w:r w:rsidRPr="00D54F85">
              <w:rPr>
                <w:b/>
                <w:bCs/>
                <w:szCs w:val="24"/>
              </w:rPr>
              <w:lastRenderedPageBreak/>
              <w:t>INFORMACJA O DOWOLNOŚCI LUB OBOWIĄZKU PODANIA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7F20" w:rsidRPr="00194636" w:rsidRDefault="003F7F20" w:rsidP="00C805FD">
            <w:pPr>
              <w:spacing w:before="100" w:beforeAutospacing="1" w:after="100" w:afterAutospacing="1" w:line="240" w:lineRule="auto"/>
              <w:ind w:firstLine="0"/>
              <w:rPr>
                <w:szCs w:val="24"/>
              </w:rPr>
            </w:pPr>
            <w:r w:rsidRPr="00194636">
              <w:rPr>
                <w:szCs w:val="24"/>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3F7F20" w:rsidRDefault="003F7F20"/>
    <w:sectPr w:rsidR="003F7F20" w:rsidSect="00A5273D">
      <w:pgSz w:w="11906" w:h="16838"/>
      <w:pgMar w:top="851" w:right="1077" w:bottom="425"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08E" w:rsidRDefault="009E208E" w:rsidP="00205F55">
      <w:pPr>
        <w:spacing w:line="240" w:lineRule="auto"/>
      </w:pPr>
      <w:r>
        <w:separator/>
      </w:r>
    </w:p>
  </w:endnote>
  <w:endnote w:type="continuationSeparator" w:id="0">
    <w:p w:rsidR="009E208E" w:rsidRDefault="009E208E" w:rsidP="00205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08E" w:rsidRDefault="009E208E" w:rsidP="00205F55">
      <w:pPr>
        <w:spacing w:line="240" w:lineRule="auto"/>
      </w:pPr>
      <w:r>
        <w:separator/>
      </w:r>
    </w:p>
  </w:footnote>
  <w:footnote w:type="continuationSeparator" w:id="0">
    <w:p w:rsidR="009E208E" w:rsidRDefault="009E208E" w:rsidP="00205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53B"/>
    <w:multiLevelType w:val="multilevel"/>
    <w:tmpl w:val="07B4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C6CFF"/>
    <w:multiLevelType w:val="hybridMultilevel"/>
    <w:tmpl w:val="3458713C"/>
    <w:lvl w:ilvl="0" w:tplc="AC4EB19E">
      <w:start w:val="1"/>
      <w:numFmt w:val="bullet"/>
      <w:lvlText w:val=""/>
      <w:lvlJc w:val="left"/>
      <w:pPr>
        <w:ind w:left="360" w:hanging="360"/>
      </w:pPr>
      <w:rPr>
        <w:rFonts w:ascii="Symbol" w:hAnsi="Symbol" w:hint="default"/>
        <w:color w:val="auto"/>
        <w:sz w:val="18"/>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nsid w:val="06F63EE2"/>
    <w:multiLevelType w:val="hybridMultilevel"/>
    <w:tmpl w:val="C3587E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36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B1DD6"/>
    <w:multiLevelType w:val="hybridMultilevel"/>
    <w:tmpl w:val="BFA0E1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9A2F50"/>
    <w:multiLevelType w:val="multilevel"/>
    <w:tmpl w:val="A66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808BA"/>
    <w:multiLevelType w:val="hybridMultilevel"/>
    <w:tmpl w:val="8D766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684B69"/>
    <w:multiLevelType w:val="multilevel"/>
    <w:tmpl w:val="5EC6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310D8"/>
    <w:multiLevelType w:val="multilevel"/>
    <w:tmpl w:val="BF7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F15A2B"/>
    <w:multiLevelType w:val="hybridMultilevel"/>
    <w:tmpl w:val="D0780F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1996C3F"/>
    <w:multiLevelType w:val="multilevel"/>
    <w:tmpl w:val="09D8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133DB6"/>
    <w:multiLevelType w:val="multilevel"/>
    <w:tmpl w:val="7416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0E5D76"/>
    <w:multiLevelType w:val="hybridMultilevel"/>
    <w:tmpl w:val="98D83422"/>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
    <w:nsid w:val="3F025FF1"/>
    <w:multiLevelType w:val="multilevel"/>
    <w:tmpl w:val="D2A8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BE648D"/>
    <w:multiLevelType w:val="multilevel"/>
    <w:tmpl w:val="98F0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10371A"/>
    <w:multiLevelType w:val="hybridMultilevel"/>
    <w:tmpl w:val="3C061C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DB119B1"/>
    <w:multiLevelType w:val="multilevel"/>
    <w:tmpl w:val="A59246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F951131"/>
    <w:multiLevelType w:val="hybridMultilevel"/>
    <w:tmpl w:val="6ABC2EA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nsid w:val="5FB90F7D"/>
    <w:multiLevelType w:val="multilevel"/>
    <w:tmpl w:val="A482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1760AB"/>
    <w:multiLevelType w:val="multilevel"/>
    <w:tmpl w:val="A68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77056A"/>
    <w:multiLevelType w:val="hybridMultilevel"/>
    <w:tmpl w:val="A7E8E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AEE6B0B"/>
    <w:multiLevelType w:val="multilevel"/>
    <w:tmpl w:val="BFA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046441"/>
    <w:multiLevelType w:val="hybridMultilevel"/>
    <w:tmpl w:val="09E4CC08"/>
    <w:lvl w:ilvl="0" w:tplc="EA904AEC">
      <w:start w:val="1"/>
      <w:numFmt w:val="decimal"/>
      <w:lvlText w:val="%1."/>
      <w:lvlJc w:val="left"/>
      <w:pPr>
        <w:ind w:left="360" w:hanging="360"/>
      </w:pPr>
      <w:rPr>
        <w:rFonts w:ascii="Arial" w:hAnsi="Arial" w:cs="Arial" w:hint="default"/>
        <w:i w:val="0"/>
        <w:color w:val="auto"/>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7BEC6317"/>
    <w:multiLevelType w:val="multilevel"/>
    <w:tmpl w:val="556E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1"/>
  </w:num>
  <w:num w:numId="4">
    <w:abstractNumId w:val="8"/>
  </w:num>
  <w:num w:numId="5">
    <w:abstractNumId w:val="16"/>
  </w:num>
  <w:num w:numId="6">
    <w:abstractNumId w:val="21"/>
  </w:num>
  <w:num w:numId="7">
    <w:abstractNumId w:val="5"/>
  </w:num>
  <w:num w:numId="8">
    <w:abstractNumId w:val="1"/>
  </w:num>
  <w:num w:numId="9">
    <w:abstractNumId w:val="19"/>
  </w:num>
  <w:num w:numId="10">
    <w:abstractNumId w:val="10"/>
  </w:num>
  <w:num w:numId="11">
    <w:abstractNumId w:val="20"/>
  </w:num>
  <w:num w:numId="12">
    <w:abstractNumId w:val="4"/>
  </w:num>
  <w:num w:numId="13">
    <w:abstractNumId w:val="22"/>
  </w:num>
  <w:num w:numId="14">
    <w:abstractNumId w:val="13"/>
  </w:num>
  <w:num w:numId="15">
    <w:abstractNumId w:val="18"/>
  </w:num>
  <w:num w:numId="16">
    <w:abstractNumId w:val="7"/>
  </w:num>
  <w:num w:numId="17">
    <w:abstractNumId w:val="2"/>
  </w:num>
  <w:num w:numId="18">
    <w:abstractNumId w:val="15"/>
  </w:num>
  <w:num w:numId="19">
    <w:abstractNumId w:val="6"/>
  </w:num>
  <w:num w:numId="20">
    <w:abstractNumId w:val="17"/>
  </w:num>
  <w:num w:numId="21">
    <w:abstractNumId w:val="12"/>
  </w:num>
  <w:num w:numId="22">
    <w:abstractNumId w:val="0"/>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EF0457"/>
    <w:rsid w:val="00013701"/>
    <w:rsid w:val="00042E8E"/>
    <w:rsid w:val="00066C30"/>
    <w:rsid w:val="00116DF8"/>
    <w:rsid w:val="0018501F"/>
    <w:rsid w:val="00197533"/>
    <w:rsid w:val="001A1DAD"/>
    <w:rsid w:val="001A59D5"/>
    <w:rsid w:val="001B3451"/>
    <w:rsid w:val="001B6613"/>
    <w:rsid w:val="001F50DB"/>
    <w:rsid w:val="001F5BCB"/>
    <w:rsid w:val="00205F55"/>
    <w:rsid w:val="0022741D"/>
    <w:rsid w:val="0025065C"/>
    <w:rsid w:val="00266BE9"/>
    <w:rsid w:val="002C5E51"/>
    <w:rsid w:val="002E197C"/>
    <w:rsid w:val="002E2E0F"/>
    <w:rsid w:val="002F394A"/>
    <w:rsid w:val="002F3DD6"/>
    <w:rsid w:val="0032237B"/>
    <w:rsid w:val="00322735"/>
    <w:rsid w:val="003B2C43"/>
    <w:rsid w:val="003B413F"/>
    <w:rsid w:val="003D55C6"/>
    <w:rsid w:val="003D7E49"/>
    <w:rsid w:val="003E1D70"/>
    <w:rsid w:val="003E5E62"/>
    <w:rsid w:val="003F7F20"/>
    <w:rsid w:val="004270B8"/>
    <w:rsid w:val="00442B50"/>
    <w:rsid w:val="004504E8"/>
    <w:rsid w:val="00485397"/>
    <w:rsid w:val="004C02C2"/>
    <w:rsid w:val="004C49BB"/>
    <w:rsid w:val="00555750"/>
    <w:rsid w:val="00592779"/>
    <w:rsid w:val="005939D1"/>
    <w:rsid w:val="00597904"/>
    <w:rsid w:val="005D4AB3"/>
    <w:rsid w:val="00655016"/>
    <w:rsid w:val="0067153E"/>
    <w:rsid w:val="00675666"/>
    <w:rsid w:val="00697589"/>
    <w:rsid w:val="006D54B5"/>
    <w:rsid w:val="006D6C14"/>
    <w:rsid w:val="006E6F68"/>
    <w:rsid w:val="006F3B92"/>
    <w:rsid w:val="00730DB2"/>
    <w:rsid w:val="00735E5F"/>
    <w:rsid w:val="00746141"/>
    <w:rsid w:val="00787971"/>
    <w:rsid w:val="007F5A87"/>
    <w:rsid w:val="008336CC"/>
    <w:rsid w:val="00833BB7"/>
    <w:rsid w:val="00865099"/>
    <w:rsid w:val="008A09D3"/>
    <w:rsid w:val="008E4057"/>
    <w:rsid w:val="008E7B6D"/>
    <w:rsid w:val="009267A8"/>
    <w:rsid w:val="00934200"/>
    <w:rsid w:val="0093472F"/>
    <w:rsid w:val="0094122F"/>
    <w:rsid w:val="009A7317"/>
    <w:rsid w:val="009C669D"/>
    <w:rsid w:val="009E208E"/>
    <w:rsid w:val="00A26355"/>
    <w:rsid w:val="00A344FD"/>
    <w:rsid w:val="00A5273D"/>
    <w:rsid w:val="00A72E08"/>
    <w:rsid w:val="00A73692"/>
    <w:rsid w:val="00A94BE5"/>
    <w:rsid w:val="00AF1B3D"/>
    <w:rsid w:val="00AF34A9"/>
    <w:rsid w:val="00B015BA"/>
    <w:rsid w:val="00B01FEE"/>
    <w:rsid w:val="00B169FE"/>
    <w:rsid w:val="00B40D8D"/>
    <w:rsid w:val="00B5205C"/>
    <w:rsid w:val="00B57A11"/>
    <w:rsid w:val="00BC0F67"/>
    <w:rsid w:val="00C075E8"/>
    <w:rsid w:val="00C10CA3"/>
    <w:rsid w:val="00C12BEF"/>
    <w:rsid w:val="00C77436"/>
    <w:rsid w:val="00CA1903"/>
    <w:rsid w:val="00CB42CA"/>
    <w:rsid w:val="00CB514D"/>
    <w:rsid w:val="00CD06B6"/>
    <w:rsid w:val="00CD36C3"/>
    <w:rsid w:val="00CD4E9F"/>
    <w:rsid w:val="00CF233D"/>
    <w:rsid w:val="00CF693B"/>
    <w:rsid w:val="00D17641"/>
    <w:rsid w:val="00D230CD"/>
    <w:rsid w:val="00D61A5F"/>
    <w:rsid w:val="00D7124A"/>
    <w:rsid w:val="00DD4B1E"/>
    <w:rsid w:val="00E3604C"/>
    <w:rsid w:val="00E36D08"/>
    <w:rsid w:val="00E417BB"/>
    <w:rsid w:val="00E512EA"/>
    <w:rsid w:val="00E51530"/>
    <w:rsid w:val="00E638AD"/>
    <w:rsid w:val="00E6574A"/>
    <w:rsid w:val="00E90F0F"/>
    <w:rsid w:val="00EC73D6"/>
    <w:rsid w:val="00EE1DA9"/>
    <w:rsid w:val="00EF0457"/>
    <w:rsid w:val="00EF7D9A"/>
    <w:rsid w:val="00F4472A"/>
    <w:rsid w:val="00FB0CE0"/>
    <w:rsid w:val="00FB568C"/>
    <w:rsid w:val="00FB6BB3"/>
    <w:rsid w:val="00FE3172"/>
    <w:rsid w:val="00FF55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472F"/>
    <w:pPr>
      <w:spacing w:line="276" w:lineRule="auto"/>
      <w:jc w:val="left"/>
    </w:pPr>
    <w:rPr>
      <w:rFonts w:ascii="Times New Roman" w:eastAsiaTheme="minorEastAsia" w:hAnsi="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F0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E5E62"/>
    <w:pPr>
      <w:ind w:left="720"/>
      <w:contextualSpacing/>
    </w:pPr>
  </w:style>
  <w:style w:type="paragraph" w:styleId="Nagwek">
    <w:name w:val="header"/>
    <w:basedOn w:val="Normalny"/>
    <w:link w:val="NagwekZnak"/>
    <w:uiPriority w:val="99"/>
    <w:semiHidden/>
    <w:unhideWhenUsed/>
    <w:rsid w:val="00205F5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205F55"/>
    <w:rPr>
      <w:rFonts w:ascii="Times New Roman" w:eastAsiaTheme="minorEastAsia" w:hAnsi="Times New Roman"/>
      <w:sz w:val="24"/>
      <w:lang w:eastAsia="pl-PL"/>
    </w:rPr>
  </w:style>
  <w:style w:type="paragraph" w:styleId="Stopka">
    <w:name w:val="footer"/>
    <w:basedOn w:val="Normalny"/>
    <w:link w:val="StopkaZnak"/>
    <w:uiPriority w:val="99"/>
    <w:semiHidden/>
    <w:unhideWhenUsed/>
    <w:rsid w:val="00205F5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205F55"/>
    <w:rPr>
      <w:rFonts w:ascii="Times New Roman" w:eastAsiaTheme="minorEastAsia" w:hAnsi="Times New Roman"/>
      <w:sz w:val="24"/>
      <w:lang w:eastAsia="pl-PL"/>
    </w:rPr>
  </w:style>
  <w:style w:type="character" w:styleId="Hipercze">
    <w:name w:val="Hyperlink"/>
    <w:basedOn w:val="Domylnaczcionkaakapitu"/>
    <w:uiPriority w:val="99"/>
    <w:unhideWhenUsed/>
    <w:rsid w:val="00042E8E"/>
    <w:rPr>
      <w:color w:val="0000FF" w:themeColor="hyperlink"/>
      <w:u w:val="single"/>
    </w:rPr>
  </w:style>
  <w:style w:type="paragraph" w:styleId="Tekstdymka">
    <w:name w:val="Balloon Text"/>
    <w:basedOn w:val="Normalny"/>
    <w:link w:val="TekstdymkaZnak"/>
    <w:uiPriority w:val="99"/>
    <w:semiHidden/>
    <w:unhideWhenUsed/>
    <w:rsid w:val="00E36D0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6D08"/>
    <w:rPr>
      <w:rFonts w:ascii="Tahoma" w:eastAsiaTheme="minorEastAsia" w:hAnsi="Tahoma" w:cs="Tahoma"/>
      <w:sz w:val="16"/>
      <w:szCs w:val="16"/>
      <w:lang w:eastAsia="pl-PL"/>
    </w:rPr>
  </w:style>
  <w:style w:type="paragraph" w:styleId="Tekstkomentarza">
    <w:name w:val="annotation text"/>
    <w:basedOn w:val="Normalny"/>
    <w:link w:val="TekstkomentarzaZnak"/>
    <w:uiPriority w:val="99"/>
    <w:unhideWhenUsed/>
    <w:rsid w:val="00B40D8D"/>
    <w:pPr>
      <w:spacing w:line="240" w:lineRule="auto"/>
    </w:pPr>
    <w:rPr>
      <w:sz w:val="20"/>
      <w:szCs w:val="20"/>
    </w:rPr>
  </w:style>
  <w:style w:type="character" w:customStyle="1" w:styleId="TekstkomentarzaZnak">
    <w:name w:val="Tekst komentarza Znak"/>
    <w:basedOn w:val="Domylnaczcionkaakapitu"/>
    <w:link w:val="Tekstkomentarza"/>
    <w:uiPriority w:val="99"/>
    <w:rsid w:val="00B40D8D"/>
    <w:rPr>
      <w:rFonts w:ascii="Times New Roman" w:eastAsiaTheme="minorEastAsia" w:hAnsi="Times New Roman"/>
      <w:sz w:val="20"/>
      <w:szCs w:val="20"/>
      <w:lang w:eastAsia="pl-PL"/>
    </w:rPr>
  </w:style>
  <w:style w:type="paragraph" w:customStyle="1" w:styleId="Default">
    <w:name w:val="Default"/>
    <w:rsid w:val="00066C30"/>
    <w:pPr>
      <w:autoSpaceDE w:val="0"/>
      <w:autoSpaceDN w:val="0"/>
      <w:adjustRightInd w:val="0"/>
      <w:ind w:firstLine="0"/>
      <w:jc w:val="left"/>
    </w:pPr>
    <w:rPr>
      <w:rFonts w:ascii="Times New Roman" w:hAnsi="Times New Roman" w:cs="Times New Roman"/>
      <w:color w:val="000000"/>
      <w:sz w:val="24"/>
      <w:szCs w:val="24"/>
    </w:rPr>
  </w:style>
  <w:style w:type="paragraph" w:customStyle="1" w:styleId="Akapitzlist1">
    <w:name w:val="Akapit z listą1"/>
    <w:basedOn w:val="Normalny"/>
    <w:rsid w:val="003F7F20"/>
    <w:pPr>
      <w:widowControl w:val="0"/>
      <w:suppressAutoHyphens/>
      <w:spacing w:line="240" w:lineRule="auto"/>
      <w:ind w:left="720" w:firstLine="0"/>
    </w:pPr>
    <w:rPr>
      <w:rFonts w:eastAsia="Andale Sans UI" w:cs="Times New Roman"/>
      <w:kern w:val="1"/>
      <w:szCs w:val="24"/>
      <w:lang w:eastAsia="en-US"/>
    </w:rPr>
  </w:style>
  <w:style w:type="character" w:styleId="Pogrubienie">
    <w:name w:val="Strong"/>
    <w:basedOn w:val="Domylnaczcionkaakapitu"/>
    <w:uiPriority w:val="22"/>
    <w:qFormat/>
    <w:rsid w:val="008E4057"/>
    <w:rPr>
      <w:b/>
      <w:bCs/>
    </w:rPr>
  </w:style>
</w:styles>
</file>

<file path=word/webSettings.xml><?xml version="1.0" encoding="utf-8"?>
<w:webSettings xmlns:r="http://schemas.openxmlformats.org/officeDocument/2006/relationships" xmlns:w="http://schemas.openxmlformats.org/wordprocessingml/2006/main">
  <w:divs>
    <w:div w:id="84688391">
      <w:bodyDiv w:val="1"/>
      <w:marLeft w:val="0"/>
      <w:marRight w:val="0"/>
      <w:marTop w:val="0"/>
      <w:marBottom w:val="0"/>
      <w:divBdr>
        <w:top w:val="none" w:sz="0" w:space="0" w:color="auto"/>
        <w:left w:val="none" w:sz="0" w:space="0" w:color="auto"/>
        <w:bottom w:val="none" w:sz="0" w:space="0" w:color="auto"/>
        <w:right w:val="none" w:sz="0" w:space="0" w:color="auto"/>
      </w:divBdr>
    </w:div>
    <w:div w:id="281036416">
      <w:bodyDiv w:val="1"/>
      <w:marLeft w:val="0"/>
      <w:marRight w:val="0"/>
      <w:marTop w:val="0"/>
      <w:marBottom w:val="0"/>
      <w:divBdr>
        <w:top w:val="none" w:sz="0" w:space="0" w:color="auto"/>
        <w:left w:val="none" w:sz="0" w:space="0" w:color="auto"/>
        <w:bottom w:val="none" w:sz="0" w:space="0" w:color="auto"/>
        <w:right w:val="none" w:sz="0" w:space="0" w:color="auto"/>
      </w:divBdr>
    </w:div>
    <w:div w:id="11381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spektor@lipowa.pl" TargetMode="External"/><Relationship Id="rId4" Type="http://schemas.openxmlformats.org/officeDocument/2006/relationships/settings" Target="settings.xml"/><Relationship Id="rId9" Type="http://schemas.openxmlformats.org/officeDocument/2006/relationships/hyperlink" Target="http://isap.sejm.gov.pl/DetailsServlet?id=WDU2012000128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1C595-9C81-472C-9A12-A4044737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1884</Words>
  <Characters>11308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Biegun</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iwona.talik</cp:lastModifiedBy>
  <cp:revision>27</cp:revision>
  <dcterms:created xsi:type="dcterms:W3CDTF">2016-03-30T08:42:00Z</dcterms:created>
  <dcterms:modified xsi:type="dcterms:W3CDTF">2021-10-19T12:38:00Z</dcterms:modified>
</cp:coreProperties>
</file>