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031" w:type="dxa"/>
        <w:tblLook w:val="04A0"/>
      </w:tblPr>
      <w:tblGrid>
        <w:gridCol w:w="1526"/>
        <w:gridCol w:w="6662"/>
        <w:gridCol w:w="1843"/>
      </w:tblGrid>
      <w:tr w:rsidR="00597904" w:rsidTr="00FC1BB5">
        <w:trPr>
          <w:trHeight w:val="645"/>
        </w:trPr>
        <w:tc>
          <w:tcPr>
            <w:tcW w:w="1526" w:type="dxa"/>
            <w:vMerge w:val="restart"/>
            <w:tcBorders>
              <w:bottom w:val="nil"/>
            </w:tcBorders>
            <w:vAlign w:val="center"/>
          </w:tcPr>
          <w:p w:rsidR="00597904" w:rsidRDefault="00597904" w:rsidP="004C49BB">
            <w:pPr>
              <w:ind w:left="-142" w:right="-108" w:firstLine="0"/>
              <w:jc w:val="center"/>
            </w:pPr>
            <w:r>
              <w:rPr>
                <w:noProof/>
              </w:rPr>
              <w:drawing>
                <wp:inline distT="0" distB="0" distL="0" distR="0">
                  <wp:extent cx="676275" cy="740521"/>
                  <wp:effectExtent l="19050" t="0" r="9525" b="0"/>
                  <wp:docPr id="3" name="Obraz 0" descr="h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1.jpg"/>
                          <pic:cNvPicPr/>
                        </pic:nvPicPr>
                        <pic:blipFill>
                          <a:blip r:embed="rId7" cstate="print"/>
                          <a:stretch>
                            <a:fillRect/>
                          </a:stretch>
                        </pic:blipFill>
                        <pic:spPr>
                          <a:xfrm>
                            <a:off x="0" y="0"/>
                            <a:ext cx="677048" cy="741367"/>
                          </a:xfrm>
                          <a:prstGeom prst="rect">
                            <a:avLst/>
                          </a:prstGeom>
                        </pic:spPr>
                      </pic:pic>
                    </a:graphicData>
                  </a:graphic>
                </wp:inline>
              </w:drawing>
            </w:r>
          </w:p>
        </w:tc>
        <w:tc>
          <w:tcPr>
            <w:tcW w:w="6662" w:type="dxa"/>
            <w:shd w:val="clear" w:color="auto" w:fill="BFBFBF" w:themeFill="background1" w:themeFillShade="BF"/>
            <w:vAlign w:val="center"/>
          </w:tcPr>
          <w:p w:rsidR="00597904" w:rsidRPr="004C49BB" w:rsidRDefault="00597904" w:rsidP="00597904">
            <w:pPr>
              <w:ind w:firstLine="0"/>
              <w:jc w:val="center"/>
              <w:rPr>
                <w:b/>
              </w:rPr>
            </w:pPr>
            <w:r w:rsidRPr="004C49BB">
              <w:rPr>
                <w:b/>
              </w:rPr>
              <w:t>KARTA USŁUGI</w:t>
            </w:r>
          </w:p>
        </w:tc>
        <w:tc>
          <w:tcPr>
            <w:tcW w:w="1843" w:type="dxa"/>
            <w:vAlign w:val="center"/>
          </w:tcPr>
          <w:p w:rsidR="00597904" w:rsidRDefault="007919FD" w:rsidP="00597904">
            <w:pPr>
              <w:ind w:firstLine="0"/>
              <w:jc w:val="center"/>
            </w:pPr>
            <w:r>
              <w:rPr>
                <w:b/>
                <w:sz w:val="18"/>
                <w:szCs w:val="18"/>
              </w:rPr>
              <w:t>EWIDENCJA LUDNOŚCI</w:t>
            </w:r>
          </w:p>
        </w:tc>
      </w:tr>
      <w:tr w:rsidR="00597904" w:rsidTr="004C49BB">
        <w:trPr>
          <w:trHeight w:val="645"/>
        </w:trPr>
        <w:tc>
          <w:tcPr>
            <w:tcW w:w="1526" w:type="dxa"/>
            <w:vMerge/>
            <w:tcBorders>
              <w:top w:val="nil"/>
              <w:bottom w:val="nil"/>
            </w:tcBorders>
          </w:tcPr>
          <w:p w:rsidR="00597904" w:rsidRDefault="00597904">
            <w:pPr>
              <w:ind w:firstLine="0"/>
            </w:pPr>
          </w:p>
        </w:tc>
        <w:tc>
          <w:tcPr>
            <w:tcW w:w="6662" w:type="dxa"/>
            <w:vAlign w:val="center"/>
          </w:tcPr>
          <w:p w:rsidR="00597904" w:rsidRPr="007919FD" w:rsidRDefault="00781B3A" w:rsidP="00597904">
            <w:pPr>
              <w:ind w:firstLine="0"/>
              <w:jc w:val="center"/>
              <w:rPr>
                <w:rFonts w:ascii="Arial" w:hAnsi="Arial" w:cs="Arial"/>
                <w:b/>
              </w:rPr>
            </w:pPr>
            <w:r>
              <w:rPr>
                <w:rFonts w:ascii="Arial" w:hAnsi="Arial" w:cs="Arial"/>
                <w:b/>
              </w:rPr>
              <w:t xml:space="preserve">Urząd Stanu </w:t>
            </w:r>
            <w:r w:rsidR="003E1D70" w:rsidRPr="007919FD">
              <w:rPr>
                <w:rFonts w:ascii="Arial" w:hAnsi="Arial" w:cs="Arial"/>
                <w:b/>
              </w:rPr>
              <w:t>C</w:t>
            </w:r>
            <w:r>
              <w:rPr>
                <w:rFonts w:ascii="Arial" w:hAnsi="Arial" w:cs="Arial"/>
                <w:b/>
              </w:rPr>
              <w:t>ywilnego</w:t>
            </w:r>
            <w:r w:rsidR="003E1D70" w:rsidRPr="007919FD">
              <w:rPr>
                <w:rFonts w:ascii="Arial" w:hAnsi="Arial" w:cs="Arial"/>
                <w:b/>
              </w:rPr>
              <w:t xml:space="preserve"> – Ewidencja Ludności</w:t>
            </w:r>
          </w:p>
        </w:tc>
        <w:tc>
          <w:tcPr>
            <w:tcW w:w="1843" w:type="dxa"/>
            <w:vAlign w:val="center"/>
          </w:tcPr>
          <w:p w:rsidR="00597904" w:rsidRDefault="00597904" w:rsidP="004C49BB">
            <w:pPr>
              <w:ind w:firstLine="0"/>
              <w:jc w:val="center"/>
            </w:pPr>
          </w:p>
        </w:tc>
      </w:tr>
      <w:tr w:rsidR="00597904" w:rsidTr="004C49BB">
        <w:trPr>
          <w:trHeight w:val="317"/>
        </w:trPr>
        <w:tc>
          <w:tcPr>
            <w:tcW w:w="1526" w:type="dxa"/>
            <w:vMerge/>
            <w:tcBorders>
              <w:top w:val="nil"/>
              <w:bottom w:val="nil"/>
            </w:tcBorders>
          </w:tcPr>
          <w:p w:rsidR="00597904" w:rsidRDefault="00597904">
            <w:pPr>
              <w:ind w:firstLine="0"/>
            </w:pPr>
          </w:p>
        </w:tc>
        <w:tc>
          <w:tcPr>
            <w:tcW w:w="6662" w:type="dxa"/>
            <w:vMerge w:val="restart"/>
            <w:vAlign w:val="center"/>
          </w:tcPr>
          <w:p w:rsidR="003E1D70" w:rsidRPr="00BA0495" w:rsidRDefault="003E1D70" w:rsidP="003E1D70">
            <w:pPr>
              <w:rPr>
                <w:rFonts w:ascii="Arial" w:hAnsi="Arial"/>
              </w:rPr>
            </w:pPr>
            <w:r>
              <w:rPr>
                <w:rFonts w:ascii="Arial" w:hAnsi="Arial"/>
              </w:rPr>
              <w:t xml:space="preserve">  </w:t>
            </w:r>
          </w:p>
          <w:p w:rsidR="003E1D70" w:rsidRDefault="00BA65DD" w:rsidP="00BA65DD">
            <w:pPr>
              <w:jc w:val="center"/>
              <w:rPr>
                <w:rFonts w:ascii="Arial" w:hAnsi="Arial"/>
                <w:b/>
              </w:rPr>
            </w:pPr>
            <w:r>
              <w:rPr>
                <w:rFonts w:ascii="Arial" w:hAnsi="Arial"/>
                <w:b/>
              </w:rPr>
              <w:t xml:space="preserve">ZGŁOSZENIE POBYTU </w:t>
            </w:r>
            <w:r w:rsidR="001A2DA6">
              <w:rPr>
                <w:rFonts w:ascii="Arial" w:hAnsi="Arial"/>
                <w:b/>
              </w:rPr>
              <w:t>CZASOWEGO</w:t>
            </w:r>
          </w:p>
          <w:p w:rsidR="00597904" w:rsidRPr="004C49BB" w:rsidRDefault="00597904" w:rsidP="00597904">
            <w:pPr>
              <w:ind w:firstLine="0"/>
              <w:jc w:val="center"/>
              <w:rPr>
                <w:b/>
              </w:rPr>
            </w:pPr>
          </w:p>
        </w:tc>
        <w:tc>
          <w:tcPr>
            <w:tcW w:w="1843" w:type="dxa"/>
            <w:vMerge w:val="restart"/>
            <w:vAlign w:val="center"/>
          </w:tcPr>
          <w:p w:rsidR="00597904" w:rsidRDefault="00597904" w:rsidP="004C49BB">
            <w:pPr>
              <w:ind w:firstLine="0"/>
              <w:jc w:val="center"/>
            </w:pPr>
          </w:p>
        </w:tc>
      </w:tr>
      <w:tr w:rsidR="00597904" w:rsidTr="004C49BB">
        <w:trPr>
          <w:trHeight w:val="339"/>
        </w:trPr>
        <w:tc>
          <w:tcPr>
            <w:tcW w:w="1526" w:type="dxa"/>
            <w:tcBorders>
              <w:top w:val="nil"/>
            </w:tcBorders>
          </w:tcPr>
          <w:p w:rsidR="00597904" w:rsidRPr="003E1D70" w:rsidRDefault="00597904" w:rsidP="00EF0457">
            <w:pPr>
              <w:ind w:firstLine="0"/>
              <w:jc w:val="center"/>
              <w:rPr>
                <w:rFonts w:ascii="Arial" w:hAnsi="Arial" w:cs="Arial"/>
                <w:sz w:val="20"/>
              </w:rPr>
            </w:pPr>
            <w:r w:rsidRPr="003E1D70">
              <w:rPr>
                <w:rFonts w:ascii="Arial" w:hAnsi="Arial" w:cs="Arial"/>
                <w:sz w:val="20"/>
              </w:rPr>
              <w:t>Urząd Gminy</w:t>
            </w:r>
          </w:p>
          <w:p w:rsidR="00597904" w:rsidRPr="00EF0457" w:rsidRDefault="00597904" w:rsidP="00EF0457">
            <w:pPr>
              <w:ind w:firstLine="0"/>
              <w:jc w:val="center"/>
              <w:rPr>
                <w:sz w:val="20"/>
              </w:rPr>
            </w:pPr>
            <w:r w:rsidRPr="003E1D70">
              <w:rPr>
                <w:rFonts w:ascii="Arial" w:hAnsi="Arial" w:cs="Arial"/>
                <w:sz w:val="20"/>
              </w:rPr>
              <w:t>w Lipowej</w:t>
            </w:r>
          </w:p>
        </w:tc>
        <w:tc>
          <w:tcPr>
            <w:tcW w:w="6662" w:type="dxa"/>
            <w:vMerge/>
          </w:tcPr>
          <w:p w:rsidR="00597904" w:rsidRDefault="00597904" w:rsidP="00EF0457">
            <w:pPr>
              <w:ind w:firstLine="0"/>
              <w:jc w:val="center"/>
            </w:pPr>
          </w:p>
        </w:tc>
        <w:tc>
          <w:tcPr>
            <w:tcW w:w="1843" w:type="dxa"/>
            <w:vMerge/>
          </w:tcPr>
          <w:p w:rsidR="00597904" w:rsidRDefault="00597904" w:rsidP="00EF0457">
            <w:pPr>
              <w:ind w:firstLine="0"/>
              <w:jc w:val="center"/>
            </w:pPr>
          </w:p>
        </w:tc>
      </w:tr>
    </w:tbl>
    <w:p w:rsidR="003B2C43" w:rsidRPr="00D7124A" w:rsidRDefault="003B2C43" w:rsidP="00597904">
      <w:pPr>
        <w:ind w:firstLine="0"/>
        <w:rPr>
          <w:color w:val="C00000"/>
        </w:rPr>
      </w:pPr>
    </w:p>
    <w:tbl>
      <w:tblPr>
        <w:tblStyle w:val="Tabela-Siatka"/>
        <w:tblW w:w="10031" w:type="dxa"/>
        <w:tblLook w:val="04A0"/>
      </w:tblPr>
      <w:tblGrid>
        <w:gridCol w:w="10031"/>
      </w:tblGrid>
      <w:tr w:rsidR="00597904" w:rsidRPr="000A0619" w:rsidTr="00A344FD">
        <w:tc>
          <w:tcPr>
            <w:tcW w:w="10031" w:type="dxa"/>
            <w:shd w:val="clear" w:color="auto" w:fill="BFBFBF" w:themeFill="background1" w:themeFillShade="BF"/>
            <w:vAlign w:val="center"/>
          </w:tcPr>
          <w:p w:rsidR="00597904" w:rsidRPr="000A0619" w:rsidRDefault="00597904" w:rsidP="00A344FD">
            <w:pPr>
              <w:ind w:firstLine="0"/>
              <w:rPr>
                <w:rFonts w:cs="Times New Roman"/>
                <w:b/>
                <w:szCs w:val="24"/>
              </w:rPr>
            </w:pPr>
            <w:r w:rsidRPr="000A0619">
              <w:rPr>
                <w:rFonts w:cs="Times New Roman"/>
                <w:b/>
                <w:szCs w:val="24"/>
              </w:rPr>
              <w:t>NAZWA USŁUGI</w:t>
            </w:r>
          </w:p>
        </w:tc>
      </w:tr>
      <w:tr w:rsidR="00597904" w:rsidRPr="000A0619" w:rsidTr="00A344FD">
        <w:tc>
          <w:tcPr>
            <w:tcW w:w="10031" w:type="dxa"/>
            <w:vAlign w:val="center"/>
          </w:tcPr>
          <w:p w:rsidR="00597904" w:rsidRPr="000A0619" w:rsidRDefault="003E1D70" w:rsidP="001A2DA6">
            <w:pPr>
              <w:ind w:left="142" w:firstLine="0"/>
              <w:rPr>
                <w:rFonts w:cs="Times New Roman"/>
                <w:b/>
                <w:szCs w:val="24"/>
              </w:rPr>
            </w:pPr>
            <w:r w:rsidRPr="000A0619">
              <w:rPr>
                <w:rFonts w:cs="Times New Roman"/>
                <w:b/>
                <w:szCs w:val="24"/>
              </w:rPr>
              <w:t xml:space="preserve">                                  ZGŁOSZENIE POBYTU </w:t>
            </w:r>
            <w:r w:rsidR="001A2DA6" w:rsidRPr="000A0619">
              <w:rPr>
                <w:rFonts w:cs="Times New Roman"/>
                <w:b/>
                <w:szCs w:val="24"/>
              </w:rPr>
              <w:t>CZASOWEGO</w:t>
            </w:r>
            <w:r w:rsidRPr="000A0619">
              <w:rPr>
                <w:rFonts w:cs="Times New Roman"/>
                <w:b/>
                <w:szCs w:val="24"/>
              </w:rPr>
              <w:t xml:space="preserve"> </w:t>
            </w:r>
          </w:p>
        </w:tc>
      </w:tr>
      <w:tr w:rsidR="0018501F" w:rsidRPr="000A0619" w:rsidTr="00A344FD">
        <w:tc>
          <w:tcPr>
            <w:tcW w:w="10031" w:type="dxa"/>
            <w:shd w:val="clear" w:color="auto" w:fill="BFBFBF" w:themeFill="background1" w:themeFillShade="BF"/>
            <w:vAlign w:val="center"/>
          </w:tcPr>
          <w:p w:rsidR="0018501F" w:rsidRPr="000A0619" w:rsidRDefault="0018501F" w:rsidP="00A344FD">
            <w:pPr>
              <w:tabs>
                <w:tab w:val="left" w:pos="5670"/>
              </w:tabs>
              <w:ind w:firstLine="0"/>
              <w:rPr>
                <w:rFonts w:cs="Times New Roman"/>
                <w:b/>
                <w:szCs w:val="24"/>
              </w:rPr>
            </w:pPr>
            <w:r w:rsidRPr="000A0619">
              <w:rPr>
                <w:rFonts w:cs="Times New Roman"/>
                <w:b/>
                <w:szCs w:val="24"/>
              </w:rPr>
              <w:t>PODSTAWA PRAWNA</w:t>
            </w:r>
          </w:p>
        </w:tc>
      </w:tr>
      <w:tr w:rsidR="0018501F" w:rsidRPr="000A0619" w:rsidTr="00A344FD">
        <w:tc>
          <w:tcPr>
            <w:tcW w:w="10031" w:type="dxa"/>
            <w:shd w:val="clear" w:color="auto" w:fill="auto"/>
            <w:vAlign w:val="center"/>
          </w:tcPr>
          <w:p w:rsidR="0095523E" w:rsidRPr="000A0619" w:rsidRDefault="0095523E" w:rsidP="0095523E">
            <w:pPr>
              <w:autoSpaceDE w:val="0"/>
              <w:autoSpaceDN w:val="0"/>
              <w:adjustRightInd w:val="0"/>
              <w:spacing w:line="240" w:lineRule="auto"/>
              <w:ind w:firstLine="0"/>
              <w:rPr>
                <w:rFonts w:eastAsiaTheme="minorHAnsi" w:cs="Times New Roman"/>
                <w:szCs w:val="24"/>
                <w:lang w:eastAsia="en-US"/>
              </w:rPr>
            </w:pPr>
            <w:r w:rsidRPr="000A0619">
              <w:rPr>
                <w:rFonts w:eastAsiaTheme="minorHAnsi" w:cs="Times New Roman"/>
                <w:szCs w:val="24"/>
                <w:lang w:eastAsia="en-US"/>
              </w:rPr>
              <w:t>- Ustawa z dnia 24 września 2010 r. o ewidencji ludności;</w:t>
            </w:r>
          </w:p>
          <w:p w:rsidR="0095523E" w:rsidRPr="000A0619" w:rsidRDefault="0095523E" w:rsidP="0095523E">
            <w:pPr>
              <w:autoSpaceDE w:val="0"/>
              <w:autoSpaceDN w:val="0"/>
              <w:adjustRightInd w:val="0"/>
              <w:spacing w:line="240" w:lineRule="auto"/>
              <w:ind w:firstLine="0"/>
              <w:rPr>
                <w:rFonts w:eastAsiaTheme="minorHAnsi" w:cs="Times New Roman"/>
                <w:szCs w:val="24"/>
                <w:lang w:eastAsia="en-US"/>
              </w:rPr>
            </w:pPr>
            <w:r w:rsidRPr="000A0619">
              <w:rPr>
                <w:rFonts w:eastAsiaTheme="minorHAnsi" w:cs="Times New Roman"/>
                <w:szCs w:val="24"/>
                <w:lang w:eastAsia="en-US"/>
              </w:rPr>
              <w:t>- Ustawa z dnia 14 czerwca 1960 r. – Kodeks postępowania administracyjnego;</w:t>
            </w:r>
          </w:p>
          <w:p w:rsidR="0018501F" w:rsidRPr="007B4046" w:rsidRDefault="007B4046" w:rsidP="007B4046">
            <w:pPr>
              <w:pStyle w:val="h1maintyt"/>
              <w:jc w:val="left"/>
              <w:rPr>
                <w:b w:val="0"/>
                <w:bCs w:val="0"/>
              </w:rPr>
            </w:pPr>
            <w:r>
              <w:rPr>
                <w:rFonts w:ascii="Times New Roman" w:hAnsi="Times New Roman" w:cs="Times New Roman"/>
                <w:b w:val="0"/>
                <w:sz w:val="24"/>
                <w:szCs w:val="24"/>
              </w:rPr>
              <w:t>- Rozporządzenie Ministra Spraw Wewnętrznych i Administracji z dnia 13 grudnia 2017r. w sprawie określenia wzorów i sposobu wypełniania formularzy stosowanych przy wykonywaniu obowiązku meldunkowego</w:t>
            </w:r>
          </w:p>
        </w:tc>
      </w:tr>
      <w:tr w:rsidR="00655016" w:rsidRPr="000A0619" w:rsidTr="00A344FD">
        <w:tc>
          <w:tcPr>
            <w:tcW w:w="10031" w:type="dxa"/>
            <w:shd w:val="clear" w:color="auto" w:fill="BFBFBF" w:themeFill="background1" w:themeFillShade="BF"/>
            <w:vAlign w:val="center"/>
          </w:tcPr>
          <w:p w:rsidR="00655016" w:rsidRPr="000A0619" w:rsidRDefault="00655016" w:rsidP="00A344FD">
            <w:pPr>
              <w:ind w:firstLine="0"/>
              <w:rPr>
                <w:rFonts w:cs="Times New Roman"/>
                <w:b/>
                <w:szCs w:val="24"/>
              </w:rPr>
            </w:pPr>
            <w:r w:rsidRPr="000A0619">
              <w:rPr>
                <w:rFonts w:cs="Times New Roman"/>
                <w:b/>
                <w:szCs w:val="24"/>
              </w:rPr>
              <w:t>SPOSÓB ZAŁATWIENIA SPRAWY</w:t>
            </w:r>
          </w:p>
        </w:tc>
      </w:tr>
      <w:tr w:rsidR="00655016" w:rsidRPr="000A0619" w:rsidTr="00A344FD">
        <w:tc>
          <w:tcPr>
            <w:tcW w:w="10031" w:type="dxa"/>
            <w:vAlign w:val="center"/>
          </w:tcPr>
          <w:p w:rsidR="0095523E" w:rsidRPr="000A0619" w:rsidRDefault="0095523E" w:rsidP="000A0619">
            <w:pPr>
              <w:pStyle w:val="Akapitzlist"/>
              <w:numPr>
                <w:ilvl w:val="0"/>
                <w:numId w:val="13"/>
              </w:numPr>
              <w:autoSpaceDE w:val="0"/>
              <w:autoSpaceDN w:val="0"/>
              <w:adjustRightInd w:val="0"/>
              <w:spacing w:line="240" w:lineRule="auto"/>
              <w:rPr>
                <w:rFonts w:eastAsiaTheme="minorHAnsi" w:cs="Times New Roman"/>
                <w:szCs w:val="24"/>
                <w:lang w:eastAsia="en-US"/>
              </w:rPr>
            </w:pPr>
            <w:r w:rsidRPr="000A0619">
              <w:rPr>
                <w:rFonts w:eastAsiaTheme="minorHAnsi" w:cs="Times New Roman"/>
                <w:szCs w:val="24"/>
                <w:lang w:eastAsia="en-US"/>
              </w:rPr>
              <w:t>Zgłoszenia zameldowania dokonuje się osobiście w formie pisemnego zgłoszenia na</w:t>
            </w:r>
          </w:p>
          <w:p w:rsidR="0095523E" w:rsidRPr="000A0619" w:rsidRDefault="0095523E" w:rsidP="000A0619">
            <w:pPr>
              <w:pStyle w:val="Akapitzlist"/>
              <w:autoSpaceDE w:val="0"/>
              <w:autoSpaceDN w:val="0"/>
              <w:adjustRightInd w:val="0"/>
              <w:spacing w:line="240" w:lineRule="auto"/>
              <w:ind w:firstLine="0"/>
              <w:rPr>
                <w:rFonts w:eastAsiaTheme="minorHAnsi" w:cs="Times New Roman"/>
                <w:szCs w:val="24"/>
                <w:lang w:eastAsia="en-US"/>
              </w:rPr>
            </w:pPr>
            <w:r w:rsidRPr="000A0619">
              <w:rPr>
                <w:rFonts w:eastAsiaTheme="minorHAnsi" w:cs="Times New Roman"/>
                <w:szCs w:val="24"/>
                <w:lang w:eastAsia="en-US"/>
              </w:rPr>
              <w:t>formularzu lub w formie dokumentu elektronicznego na zasadach</w:t>
            </w:r>
            <w:r w:rsidR="000A0619" w:rsidRPr="000A0619">
              <w:rPr>
                <w:rFonts w:eastAsiaTheme="minorHAnsi" w:cs="Times New Roman"/>
                <w:szCs w:val="24"/>
                <w:lang w:eastAsia="en-US"/>
              </w:rPr>
              <w:t xml:space="preserve"> </w:t>
            </w:r>
            <w:r w:rsidRPr="000A0619">
              <w:rPr>
                <w:rFonts w:eastAsiaTheme="minorHAnsi" w:cs="Times New Roman"/>
                <w:szCs w:val="24"/>
                <w:lang w:eastAsia="en-US"/>
              </w:rPr>
              <w:t>określonych w ustawie z dnia 17 lutego 2005 r. o informatyzacji działalności podmiotów</w:t>
            </w:r>
            <w:r w:rsidR="000A0619" w:rsidRPr="000A0619">
              <w:rPr>
                <w:rFonts w:eastAsiaTheme="minorHAnsi" w:cs="Times New Roman"/>
                <w:szCs w:val="24"/>
                <w:lang w:eastAsia="en-US"/>
              </w:rPr>
              <w:t xml:space="preserve"> </w:t>
            </w:r>
            <w:r w:rsidRPr="000A0619">
              <w:rPr>
                <w:rFonts w:eastAsiaTheme="minorHAnsi" w:cs="Times New Roman"/>
                <w:szCs w:val="24"/>
                <w:lang w:eastAsia="en-US"/>
              </w:rPr>
              <w:t>realizujących zadania publiczne, na formularzu umożliwiającym wprowadzenie danych do</w:t>
            </w:r>
            <w:r w:rsidR="000A0619" w:rsidRPr="000A0619">
              <w:rPr>
                <w:rFonts w:eastAsiaTheme="minorHAnsi" w:cs="Times New Roman"/>
                <w:szCs w:val="24"/>
                <w:lang w:eastAsia="en-US"/>
              </w:rPr>
              <w:t xml:space="preserve"> </w:t>
            </w:r>
            <w:r w:rsidRPr="000A0619">
              <w:rPr>
                <w:rFonts w:eastAsiaTheme="minorHAnsi" w:cs="Times New Roman"/>
                <w:szCs w:val="24"/>
                <w:lang w:eastAsia="en-US"/>
              </w:rPr>
              <w:t>rejestru PESEL przez organ gminy właściwy ze względu na położenie nieruchomości,</w:t>
            </w:r>
            <w:r w:rsidR="000A0619" w:rsidRPr="000A0619">
              <w:rPr>
                <w:rFonts w:eastAsiaTheme="minorHAnsi" w:cs="Times New Roman"/>
                <w:szCs w:val="24"/>
                <w:lang w:eastAsia="en-US"/>
              </w:rPr>
              <w:t xml:space="preserve"> </w:t>
            </w:r>
            <w:r w:rsidRPr="000A0619">
              <w:rPr>
                <w:rFonts w:eastAsiaTheme="minorHAnsi" w:cs="Times New Roman"/>
                <w:szCs w:val="24"/>
                <w:lang w:eastAsia="en-US"/>
              </w:rPr>
              <w:t>w której mieszka, pod warunkiem otrzymania urzędowego poświadczenia odbioru.</w:t>
            </w:r>
          </w:p>
          <w:p w:rsidR="0095523E" w:rsidRPr="000A0619" w:rsidRDefault="0095523E" w:rsidP="000A0619">
            <w:pPr>
              <w:pStyle w:val="Akapitzlist"/>
              <w:numPr>
                <w:ilvl w:val="0"/>
                <w:numId w:val="13"/>
              </w:numPr>
              <w:autoSpaceDE w:val="0"/>
              <w:autoSpaceDN w:val="0"/>
              <w:adjustRightInd w:val="0"/>
              <w:spacing w:line="240" w:lineRule="auto"/>
              <w:rPr>
                <w:rFonts w:eastAsiaTheme="minorHAnsi" w:cs="Times New Roman"/>
                <w:szCs w:val="24"/>
                <w:lang w:eastAsia="en-US"/>
              </w:rPr>
            </w:pPr>
            <w:r w:rsidRPr="000A0619">
              <w:rPr>
                <w:rFonts w:eastAsiaTheme="minorHAnsi" w:cs="Times New Roman"/>
                <w:szCs w:val="24"/>
                <w:lang w:eastAsia="en-US"/>
              </w:rPr>
              <w:t>Obowiązku meldunkowego można dopełnić przez pełnomocnika, legitymującego się</w:t>
            </w:r>
            <w:r w:rsidR="000A0619" w:rsidRPr="000A0619">
              <w:rPr>
                <w:rFonts w:eastAsiaTheme="minorHAnsi" w:cs="Times New Roman"/>
                <w:szCs w:val="24"/>
                <w:lang w:eastAsia="en-US"/>
              </w:rPr>
              <w:t xml:space="preserve"> </w:t>
            </w:r>
            <w:r w:rsidRPr="000A0619">
              <w:rPr>
                <w:rFonts w:eastAsiaTheme="minorHAnsi" w:cs="Times New Roman"/>
                <w:szCs w:val="24"/>
                <w:lang w:eastAsia="en-US"/>
              </w:rPr>
              <w:t>pełnomocnictwem udzielonym w formie, o której mowa w art. 33 § 2 ustawy z dnia 14</w:t>
            </w:r>
            <w:r w:rsidR="000A0619" w:rsidRPr="000A0619">
              <w:rPr>
                <w:rFonts w:eastAsiaTheme="minorHAnsi" w:cs="Times New Roman"/>
                <w:szCs w:val="24"/>
                <w:lang w:eastAsia="en-US"/>
              </w:rPr>
              <w:t xml:space="preserve"> </w:t>
            </w:r>
            <w:r w:rsidRPr="000A0619">
              <w:rPr>
                <w:rFonts w:eastAsiaTheme="minorHAnsi" w:cs="Times New Roman"/>
                <w:szCs w:val="24"/>
                <w:lang w:eastAsia="en-US"/>
              </w:rPr>
              <w:t>czerwca 1960 r. – Kodeks postępowania administracyjnego, po potwierdzeniu przez</w:t>
            </w:r>
            <w:r w:rsidR="000A0619">
              <w:rPr>
                <w:rFonts w:eastAsiaTheme="minorHAnsi" w:cs="Times New Roman"/>
                <w:szCs w:val="24"/>
                <w:lang w:eastAsia="en-US"/>
              </w:rPr>
              <w:t xml:space="preserve"> </w:t>
            </w:r>
            <w:r w:rsidRPr="000A0619">
              <w:rPr>
                <w:rFonts w:eastAsiaTheme="minorHAnsi" w:cs="Times New Roman"/>
                <w:szCs w:val="24"/>
                <w:lang w:eastAsia="en-US"/>
              </w:rPr>
              <w:t>pełnomocnika jego tożsamości za pomocą dokumentu tożsamości albo po</w:t>
            </w:r>
            <w:r w:rsidR="000A0619" w:rsidRPr="000A0619">
              <w:rPr>
                <w:rFonts w:eastAsiaTheme="minorHAnsi" w:cs="Times New Roman"/>
                <w:szCs w:val="24"/>
                <w:lang w:eastAsia="en-US"/>
              </w:rPr>
              <w:t xml:space="preserve"> </w:t>
            </w:r>
            <w:r w:rsidRPr="000A0619">
              <w:rPr>
                <w:rFonts w:eastAsiaTheme="minorHAnsi" w:cs="Times New Roman"/>
                <w:szCs w:val="24"/>
                <w:lang w:eastAsia="en-US"/>
              </w:rPr>
              <w:t>uwierzytelnieniu pełnomocnika na zasadach określonych w ustawie z dnia 17 lutego</w:t>
            </w:r>
            <w:r w:rsidR="000A0619" w:rsidRPr="000A0619">
              <w:rPr>
                <w:rFonts w:eastAsiaTheme="minorHAnsi" w:cs="Times New Roman"/>
                <w:szCs w:val="24"/>
                <w:lang w:eastAsia="en-US"/>
              </w:rPr>
              <w:t xml:space="preserve"> </w:t>
            </w:r>
            <w:r w:rsidRPr="000A0619">
              <w:rPr>
                <w:rFonts w:eastAsiaTheme="minorHAnsi" w:cs="Times New Roman"/>
                <w:szCs w:val="24"/>
                <w:lang w:eastAsia="en-US"/>
              </w:rPr>
              <w:t>2005r. o informatyzacji działalności podmiotów realizujących zadania publiczne.</w:t>
            </w:r>
          </w:p>
          <w:p w:rsidR="0095523E" w:rsidRPr="000A0619" w:rsidRDefault="0095523E" w:rsidP="000A0619">
            <w:pPr>
              <w:pStyle w:val="Akapitzlist"/>
              <w:numPr>
                <w:ilvl w:val="0"/>
                <w:numId w:val="13"/>
              </w:numPr>
              <w:autoSpaceDE w:val="0"/>
              <w:autoSpaceDN w:val="0"/>
              <w:adjustRightInd w:val="0"/>
              <w:spacing w:line="240" w:lineRule="auto"/>
              <w:rPr>
                <w:rFonts w:eastAsiaTheme="minorHAnsi" w:cs="Times New Roman"/>
                <w:szCs w:val="24"/>
                <w:lang w:eastAsia="en-US"/>
              </w:rPr>
            </w:pPr>
            <w:r w:rsidRPr="000A0619">
              <w:rPr>
                <w:rFonts w:eastAsiaTheme="minorHAnsi" w:cs="Times New Roman"/>
                <w:szCs w:val="24"/>
                <w:lang w:eastAsia="en-US"/>
              </w:rPr>
              <w:t>Dokonując zameldowania na pobyt czasowy ponad 3 miesiące, osoba meldująca się,</w:t>
            </w:r>
            <w:r w:rsidR="000A0619" w:rsidRPr="000A0619">
              <w:rPr>
                <w:rFonts w:eastAsiaTheme="minorHAnsi" w:cs="Times New Roman"/>
                <w:szCs w:val="24"/>
                <w:lang w:eastAsia="en-US"/>
              </w:rPr>
              <w:t xml:space="preserve"> </w:t>
            </w:r>
            <w:r w:rsidRPr="000A0619">
              <w:rPr>
                <w:rFonts w:eastAsiaTheme="minorHAnsi" w:cs="Times New Roman"/>
                <w:szCs w:val="24"/>
                <w:lang w:eastAsia="en-US"/>
              </w:rPr>
              <w:t>zgłasza dane przez wypełnienie i podpisanie formularza „Zgłoszenie pobytu czasowego”.</w:t>
            </w:r>
          </w:p>
          <w:p w:rsidR="0095523E" w:rsidRPr="000A0619" w:rsidRDefault="0095523E" w:rsidP="000A0619">
            <w:pPr>
              <w:pStyle w:val="Akapitzlist"/>
              <w:numPr>
                <w:ilvl w:val="0"/>
                <w:numId w:val="13"/>
              </w:numPr>
              <w:autoSpaceDE w:val="0"/>
              <w:autoSpaceDN w:val="0"/>
              <w:adjustRightInd w:val="0"/>
              <w:spacing w:line="240" w:lineRule="auto"/>
              <w:rPr>
                <w:rFonts w:eastAsiaTheme="minorHAnsi" w:cs="Times New Roman"/>
                <w:szCs w:val="24"/>
                <w:lang w:eastAsia="en-US"/>
              </w:rPr>
            </w:pPr>
            <w:r w:rsidRPr="000A0619">
              <w:rPr>
                <w:rFonts w:eastAsiaTheme="minorHAnsi" w:cs="Times New Roman"/>
                <w:szCs w:val="24"/>
                <w:lang w:eastAsia="en-US"/>
              </w:rPr>
              <w:t>Zgłoszenia zameldowania należy dokonać w ciągu 30 dniu od dnia przybycia do tego</w:t>
            </w:r>
            <w:r w:rsidR="000A0619" w:rsidRPr="000A0619">
              <w:rPr>
                <w:rFonts w:eastAsiaTheme="minorHAnsi" w:cs="Times New Roman"/>
                <w:szCs w:val="24"/>
                <w:lang w:eastAsia="en-US"/>
              </w:rPr>
              <w:t xml:space="preserve"> </w:t>
            </w:r>
            <w:r w:rsidRPr="000A0619">
              <w:rPr>
                <w:rFonts w:eastAsiaTheme="minorHAnsi" w:cs="Times New Roman"/>
                <w:szCs w:val="24"/>
                <w:lang w:eastAsia="en-US"/>
              </w:rPr>
              <w:t>miejsca.</w:t>
            </w:r>
          </w:p>
          <w:p w:rsidR="0095523E" w:rsidRPr="000A0619" w:rsidRDefault="0095523E" w:rsidP="000A0619">
            <w:pPr>
              <w:pStyle w:val="Akapitzlist"/>
              <w:numPr>
                <w:ilvl w:val="0"/>
                <w:numId w:val="13"/>
              </w:numPr>
              <w:autoSpaceDE w:val="0"/>
              <w:autoSpaceDN w:val="0"/>
              <w:adjustRightInd w:val="0"/>
              <w:spacing w:line="240" w:lineRule="auto"/>
              <w:rPr>
                <w:rFonts w:eastAsiaTheme="minorHAnsi" w:cs="Times New Roman"/>
                <w:szCs w:val="24"/>
                <w:lang w:eastAsia="en-US"/>
              </w:rPr>
            </w:pPr>
            <w:r w:rsidRPr="000A0619">
              <w:rPr>
                <w:rFonts w:eastAsiaTheme="minorHAnsi" w:cs="Times New Roman"/>
                <w:szCs w:val="24"/>
                <w:lang w:eastAsia="en-US"/>
              </w:rPr>
              <w:t>Organ dokonujący zameldowania na pobyt czasowy wydaje osobie, na jej wniosek,</w:t>
            </w:r>
            <w:r w:rsidR="000A0619" w:rsidRPr="000A0619">
              <w:rPr>
                <w:rFonts w:eastAsiaTheme="minorHAnsi" w:cs="Times New Roman"/>
                <w:szCs w:val="24"/>
                <w:lang w:eastAsia="en-US"/>
              </w:rPr>
              <w:t xml:space="preserve"> </w:t>
            </w:r>
            <w:r w:rsidRPr="000A0619">
              <w:rPr>
                <w:rFonts w:eastAsiaTheme="minorHAnsi" w:cs="Times New Roman"/>
                <w:szCs w:val="24"/>
                <w:lang w:eastAsia="en-US"/>
              </w:rPr>
              <w:t>zaświadczenie o zameldowaniu na pobyt czasowy ważne nie dłużej niż do upływu terminu</w:t>
            </w:r>
          </w:p>
          <w:p w:rsidR="0095523E" w:rsidRPr="000A0619" w:rsidRDefault="0095523E" w:rsidP="000A0619">
            <w:pPr>
              <w:pStyle w:val="Akapitzlist"/>
              <w:numPr>
                <w:ilvl w:val="0"/>
                <w:numId w:val="13"/>
              </w:numPr>
              <w:autoSpaceDE w:val="0"/>
              <w:autoSpaceDN w:val="0"/>
              <w:adjustRightInd w:val="0"/>
              <w:spacing w:line="240" w:lineRule="auto"/>
              <w:rPr>
                <w:rFonts w:eastAsiaTheme="minorHAnsi" w:cs="Times New Roman"/>
                <w:szCs w:val="24"/>
                <w:lang w:eastAsia="en-US"/>
              </w:rPr>
            </w:pPr>
            <w:r w:rsidRPr="000A0619">
              <w:rPr>
                <w:rFonts w:eastAsiaTheme="minorHAnsi" w:cs="Times New Roman"/>
                <w:szCs w:val="24"/>
                <w:lang w:eastAsia="en-US"/>
              </w:rPr>
              <w:t>zameldowania.</w:t>
            </w:r>
          </w:p>
          <w:p w:rsidR="00655016" w:rsidRPr="000A0619" w:rsidRDefault="0095523E" w:rsidP="000A0619">
            <w:pPr>
              <w:pStyle w:val="Akapitzlist"/>
              <w:numPr>
                <w:ilvl w:val="0"/>
                <w:numId w:val="13"/>
              </w:numPr>
              <w:autoSpaceDE w:val="0"/>
              <w:autoSpaceDN w:val="0"/>
              <w:adjustRightInd w:val="0"/>
              <w:spacing w:line="240" w:lineRule="auto"/>
              <w:rPr>
                <w:rFonts w:cs="Times New Roman"/>
                <w:szCs w:val="24"/>
              </w:rPr>
            </w:pPr>
            <w:r w:rsidRPr="000A0619">
              <w:rPr>
                <w:rFonts w:eastAsiaTheme="minorHAnsi" w:cs="Times New Roman"/>
                <w:szCs w:val="24"/>
                <w:lang w:eastAsia="en-US"/>
              </w:rPr>
              <w:t>Zameldowania osobiście na piśmie dokonuje się w obecności właściciela, najemcy lokalu</w:t>
            </w:r>
            <w:r w:rsidR="000A0619" w:rsidRPr="000A0619">
              <w:rPr>
                <w:rFonts w:eastAsiaTheme="minorHAnsi" w:cs="Times New Roman"/>
                <w:szCs w:val="24"/>
                <w:lang w:eastAsia="en-US"/>
              </w:rPr>
              <w:t xml:space="preserve"> </w:t>
            </w:r>
            <w:r w:rsidRPr="000A0619">
              <w:rPr>
                <w:rFonts w:eastAsiaTheme="minorHAnsi" w:cs="Times New Roman"/>
                <w:szCs w:val="24"/>
                <w:lang w:eastAsia="en-US"/>
              </w:rPr>
              <w:t>lub innego podmiotu dysponującego tytułem prawnym do lokalu. Do formularza w formie</w:t>
            </w:r>
            <w:r w:rsidR="000A0619" w:rsidRPr="000A0619">
              <w:rPr>
                <w:rFonts w:eastAsiaTheme="minorHAnsi" w:cs="Times New Roman"/>
                <w:szCs w:val="24"/>
                <w:lang w:eastAsia="en-US"/>
              </w:rPr>
              <w:t xml:space="preserve"> </w:t>
            </w:r>
            <w:r w:rsidRPr="000A0619">
              <w:rPr>
                <w:rFonts w:eastAsiaTheme="minorHAnsi" w:cs="Times New Roman"/>
                <w:szCs w:val="24"/>
                <w:lang w:eastAsia="en-US"/>
              </w:rPr>
              <w:t>dokumentu elektronicznego dołącza się dokument elektroniczny potwierdzający jego tytuł</w:t>
            </w:r>
            <w:r w:rsidR="000A0619" w:rsidRPr="000A0619">
              <w:rPr>
                <w:rFonts w:eastAsiaTheme="minorHAnsi" w:cs="Times New Roman"/>
                <w:szCs w:val="24"/>
                <w:lang w:eastAsia="en-US"/>
              </w:rPr>
              <w:t xml:space="preserve"> </w:t>
            </w:r>
            <w:r w:rsidRPr="000A0619">
              <w:rPr>
                <w:rFonts w:eastAsiaTheme="minorHAnsi" w:cs="Times New Roman"/>
                <w:szCs w:val="24"/>
                <w:lang w:eastAsia="en-US"/>
              </w:rPr>
              <w:t>prawny do lokalu, a w razie niemożności jego uzyskania – odwzorowanie cyfrowe tego</w:t>
            </w:r>
            <w:r w:rsidR="000A0619" w:rsidRPr="000A0619">
              <w:rPr>
                <w:rFonts w:eastAsiaTheme="minorHAnsi" w:cs="Times New Roman"/>
                <w:szCs w:val="24"/>
                <w:lang w:eastAsia="en-US"/>
              </w:rPr>
              <w:t xml:space="preserve"> </w:t>
            </w:r>
            <w:r w:rsidRPr="000A0619">
              <w:rPr>
                <w:rFonts w:eastAsiaTheme="minorHAnsi" w:cs="Times New Roman"/>
                <w:szCs w:val="24"/>
                <w:lang w:eastAsia="en-US"/>
              </w:rPr>
              <w:t>dokumentu, a obywatel nieposiadający tytułu prawnego do lokalu dołącza do formularza</w:t>
            </w:r>
            <w:r w:rsidR="000A0619" w:rsidRPr="000A0619">
              <w:rPr>
                <w:rFonts w:eastAsiaTheme="minorHAnsi" w:cs="Times New Roman"/>
                <w:szCs w:val="24"/>
                <w:lang w:eastAsia="en-US"/>
              </w:rPr>
              <w:t xml:space="preserve"> </w:t>
            </w:r>
            <w:r w:rsidRPr="000A0619">
              <w:rPr>
                <w:rFonts w:eastAsiaTheme="minorHAnsi" w:cs="Times New Roman"/>
                <w:szCs w:val="24"/>
                <w:lang w:eastAsia="en-US"/>
              </w:rPr>
              <w:t>dokument elektroniczny zawierający oświadczenie właściciela lub innego podmiotu</w:t>
            </w:r>
            <w:r w:rsidR="000A0619" w:rsidRPr="000A0619">
              <w:rPr>
                <w:rFonts w:eastAsiaTheme="minorHAnsi" w:cs="Times New Roman"/>
                <w:szCs w:val="24"/>
                <w:lang w:eastAsia="en-US"/>
              </w:rPr>
              <w:t xml:space="preserve"> </w:t>
            </w:r>
            <w:r w:rsidRPr="000A0619">
              <w:rPr>
                <w:rFonts w:eastAsiaTheme="minorHAnsi" w:cs="Times New Roman"/>
                <w:szCs w:val="24"/>
                <w:lang w:eastAsia="en-US"/>
              </w:rPr>
              <w:t>dysponującego tytułem prawnym do lokalu potwierdzające pobyt w lokalu oraz dokument</w:t>
            </w:r>
            <w:r w:rsidR="000A0619" w:rsidRPr="000A0619">
              <w:rPr>
                <w:rFonts w:eastAsiaTheme="minorHAnsi" w:cs="Times New Roman"/>
                <w:szCs w:val="24"/>
                <w:lang w:eastAsia="en-US"/>
              </w:rPr>
              <w:t xml:space="preserve"> </w:t>
            </w:r>
            <w:r w:rsidRPr="000A0619">
              <w:rPr>
                <w:rFonts w:eastAsiaTheme="minorHAnsi" w:cs="Times New Roman"/>
                <w:szCs w:val="24"/>
                <w:lang w:eastAsia="en-US"/>
              </w:rPr>
              <w:t>potwierdzający tytuł prawny do lokalu tego właściciela lub podmiotu, a w razie</w:t>
            </w:r>
            <w:r w:rsidR="000A0619" w:rsidRPr="000A0619">
              <w:rPr>
                <w:rFonts w:eastAsiaTheme="minorHAnsi" w:cs="Times New Roman"/>
                <w:szCs w:val="24"/>
                <w:lang w:eastAsia="en-US"/>
              </w:rPr>
              <w:t xml:space="preserve"> </w:t>
            </w:r>
            <w:r w:rsidRPr="000A0619">
              <w:rPr>
                <w:rFonts w:eastAsiaTheme="minorHAnsi" w:cs="Times New Roman"/>
                <w:szCs w:val="24"/>
                <w:lang w:eastAsia="en-US"/>
              </w:rPr>
              <w:t>niemożności ich uzyskania – odwzorowanie cyfrowe tych dokumentów.</w:t>
            </w:r>
          </w:p>
        </w:tc>
      </w:tr>
      <w:tr w:rsidR="00597904" w:rsidRPr="000A0619" w:rsidTr="00A344FD">
        <w:tc>
          <w:tcPr>
            <w:tcW w:w="10031" w:type="dxa"/>
            <w:shd w:val="clear" w:color="auto" w:fill="BFBFBF" w:themeFill="background1" w:themeFillShade="BF"/>
            <w:vAlign w:val="center"/>
          </w:tcPr>
          <w:p w:rsidR="00597904" w:rsidRPr="000A0619" w:rsidRDefault="00FE3172" w:rsidP="00A344FD">
            <w:pPr>
              <w:ind w:firstLine="0"/>
              <w:rPr>
                <w:rFonts w:cs="Times New Roman"/>
                <w:b/>
                <w:szCs w:val="24"/>
              </w:rPr>
            </w:pPr>
            <w:r w:rsidRPr="000A0619">
              <w:rPr>
                <w:rFonts w:cs="Times New Roman"/>
                <w:b/>
                <w:szCs w:val="24"/>
              </w:rPr>
              <w:t>MIEJSCE ZAŁATWIENIA SPRAWY</w:t>
            </w:r>
            <w:r w:rsidR="00A344FD" w:rsidRPr="000A0619">
              <w:rPr>
                <w:rFonts w:cs="Times New Roman"/>
                <w:b/>
                <w:szCs w:val="24"/>
              </w:rPr>
              <w:t xml:space="preserve"> / ZŁOŻENIA DOKUMENTÓW</w:t>
            </w:r>
          </w:p>
        </w:tc>
      </w:tr>
      <w:tr w:rsidR="00A5273D" w:rsidRPr="000A0619" w:rsidTr="00844DEA">
        <w:tc>
          <w:tcPr>
            <w:tcW w:w="10031" w:type="dxa"/>
            <w:vAlign w:val="center"/>
          </w:tcPr>
          <w:p w:rsidR="00A5273D" w:rsidRPr="000A0619" w:rsidRDefault="00A5273D" w:rsidP="00ED63AC">
            <w:pPr>
              <w:ind w:firstLine="0"/>
              <w:rPr>
                <w:rFonts w:cs="Times New Roman"/>
                <w:szCs w:val="24"/>
              </w:rPr>
            </w:pPr>
            <w:r w:rsidRPr="000A0619">
              <w:rPr>
                <w:rFonts w:cs="Times New Roman"/>
                <w:szCs w:val="24"/>
              </w:rPr>
              <w:t>Urząd Gminy w Lipowej</w:t>
            </w:r>
          </w:p>
          <w:p w:rsidR="00A5273D" w:rsidRPr="000A0619" w:rsidRDefault="00A5273D" w:rsidP="00ED63AC">
            <w:pPr>
              <w:ind w:firstLine="0"/>
              <w:rPr>
                <w:rFonts w:cs="Times New Roman"/>
                <w:szCs w:val="24"/>
              </w:rPr>
            </w:pPr>
            <w:r w:rsidRPr="000A0619">
              <w:rPr>
                <w:rFonts w:cs="Times New Roman"/>
                <w:szCs w:val="24"/>
              </w:rPr>
              <w:t>Biuro Ewidencji Ludności</w:t>
            </w:r>
          </w:p>
          <w:p w:rsidR="00A5273D" w:rsidRPr="000A0619" w:rsidRDefault="00A5273D" w:rsidP="00ED63AC">
            <w:pPr>
              <w:ind w:firstLine="0"/>
              <w:rPr>
                <w:rFonts w:cs="Times New Roman"/>
                <w:szCs w:val="24"/>
              </w:rPr>
            </w:pPr>
            <w:r w:rsidRPr="000A0619">
              <w:rPr>
                <w:rFonts w:cs="Times New Roman"/>
                <w:szCs w:val="24"/>
              </w:rPr>
              <w:t>34-324 Lipowa,  pow. żywiecki , woj. śląskie</w:t>
            </w:r>
          </w:p>
          <w:p w:rsidR="00A5273D" w:rsidRPr="000A0619" w:rsidRDefault="00A5273D" w:rsidP="00ED63AC">
            <w:pPr>
              <w:ind w:firstLine="0"/>
              <w:rPr>
                <w:rFonts w:cs="Times New Roman"/>
                <w:i/>
                <w:szCs w:val="24"/>
              </w:rPr>
            </w:pPr>
            <w:r w:rsidRPr="000A0619">
              <w:rPr>
                <w:rFonts w:cs="Times New Roman"/>
                <w:szCs w:val="24"/>
              </w:rPr>
              <w:t>tel. 33  860 15 65   lub 33 860 00 20 wew. 165.</w:t>
            </w:r>
          </w:p>
        </w:tc>
      </w:tr>
      <w:tr w:rsidR="00597904" w:rsidRPr="000A0619" w:rsidTr="00A344FD">
        <w:tc>
          <w:tcPr>
            <w:tcW w:w="10031" w:type="dxa"/>
            <w:shd w:val="clear" w:color="auto" w:fill="BFBFBF" w:themeFill="background1" w:themeFillShade="BF"/>
            <w:vAlign w:val="center"/>
          </w:tcPr>
          <w:p w:rsidR="00597904" w:rsidRPr="000A0619" w:rsidRDefault="00FE3172" w:rsidP="00ED63AC">
            <w:pPr>
              <w:ind w:firstLine="0"/>
              <w:rPr>
                <w:rFonts w:cs="Times New Roman"/>
                <w:b/>
                <w:szCs w:val="24"/>
              </w:rPr>
            </w:pPr>
            <w:r w:rsidRPr="000A0619">
              <w:rPr>
                <w:rFonts w:cs="Times New Roman"/>
                <w:b/>
                <w:szCs w:val="24"/>
              </w:rPr>
              <w:t>WYMAGANE DOKUMENTY</w:t>
            </w:r>
          </w:p>
        </w:tc>
      </w:tr>
      <w:tr w:rsidR="00FE3172" w:rsidRPr="000A0619" w:rsidTr="00A344FD">
        <w:tc>
          <w:tcPr>
            <w:tcW w:w="10031" w:type="dxa"/>
            <w:vAlign w:val="center"/>
          </w:tcPr>
          <w:p w:rsidR="00A5273D" w:rsidRPr="000A0619" w:rsidRDefault="00A5273D" w:rsidP="00E75F69">
            <w:pPr>
              <w:pStyle w:val="Akapitzlist"/>
              <w:numPr>
                <w:ilvl w:val="0"/>
                <w:numId w:val="11"/>
              </w:numPr>
              <w:spacing w:line="240" w:lineRule="auto"/>
              <w:rPr>
                <w:rFonts w:cs="Times New Roman"/>
                <w:szCs w:val="24"/>
              </w:rPr>
            </w:pPr>
            <w:r w:rsidRPr="000A0619">
              <w:rPr>
                <w:rFonts w:cs="Times New Roman"/>
                <w:szCs w:val="24"/>
              </w:rPr>
              <w:t xml:space="preserve">Wypełniony i podpisany formularz  "Zgłoszenie pobytu </w:t>
            </w:r>
            <w:r w:rsidR="001A2DA6" w:rsidRPr="000A0619">
              <w:rPr>
                <w:rFonts w:cs="Times New Roman"/>
                <w:szCs w:val="24"/>
              </w:rPr>
              <w:t>czasowego”</w:t>
            </w:r>
            <w:r w:rsidRPr="000A0619">
              <w:rPr>
                <w:rFonts w:cs="Times New Roman"/>
                <w:szCs w:val="24"/>
              </w:rPr>
              <w:t xml:space="preserve"> (wypełnia się oddzielnie dla każdej osoby)</w:t>
            </w:r>
          </w:p>
          <w:p w:rsidR="00BA65DD" w:rsidRPr="000A0619" w:rsidRDefault="00E75F69" w:rsidP="0095523E">
            <w:pPr>
              <w:ind w:firstLine="0"/>
              <w:rPr>
                <w:rFonts w:cs="Times New Roman"/>
                <w:szCs w:val="24"/>
              </w:rPr>
            </w:pPr>
            <w:r w:rsidRPr="000A0619">
              <w:rPr>
                <w:rFonts w:cs="Times New Roman"/>
                <w:szCs w:val="24"/>
              </w:rPr>
              <w:lastRenderedPageBreak/>
              <w:t xml:space="preserve">2. </w:t>
            </w:r>
            <w:r w:rsidR="00A5273D" w:rsidRPr="000A0619">
              <w:rPr>
                <w:rFonts w:cs="Times New Roman"/>
                <w:szCs w:val="24"/>
              </w:rPr>
              <w:t>Do wglądu:</w:t>
            </w:r>
            <w:r w:rsidR="00E512EA" w:rsidRPr="000A0619">
              <w:rPr>
                <w:rFonts w:cs="Times New Roman"/>
                <w:szCs w:val="24"/>
              </w:rPr>
              <w:t xml:space="preserve"> </w:t>
            </w:r>
            <w:r w:rsidR="00A5273D" w:rsidRPr="000A0619">
              <w:rPr>
                <w:rFonts w:cs="Times New Roman"/>
                <w:szCs w:val="24"/>
              </w:rPr>
              <w:t xml:space="preserve"> </w:t>
            </w:r>
          </w:p>
          <w:p w:rsidR="00BA65DD" w:rsidRPr="000A0619" w:rsidRDefault="00BA65DD" w:rsidP="000A0619">
            <w:pPr>
              <w:spacing w:line="240" w:lineRule="auto"/>
              <w:ind w:firstLine="0"/>
              <w:rPr>
                <w:rFonts w:cs="Times New Roman"/>
                <w:szCs w:val="24"/>
              </w:rPr>
            </w:pPr>
            <w:r w:rsidRPr="000A0619">
              <w:rPr>
                <w:rFonts w:cs="Times New Roman"/>
                <w:szCs w:val="24"/>
              </w:rPr>
              <w:t xml:space="preserve">- </w:t>
            </w:r>
            <w:r w:rsidR="00A5273D" w:rsidRPr="000A0619">
              <w:rPr>
                <w:rFonts w:cs="Times New Roman"/>
                <w:szCs w:val="24"/>
              </w:rPr>
              <w:t>dowód osobisty, lub paszport</w:t>
            </w:r>
            <w:r w:rsidR="00D17641" w:rsidRPr="000A0619">
              <w:rPr>
                <w:rFonts w:cs="Times New Roman"/>
                <w:szCs w:val="24"/>
              </w:rPr>
              <w:t>,</w:t>
            </w:r>
            <w:r w:rsidRPr="000A0619">
              <w:rPr>
                <w:rFonts w:cs="Times New Roman"/>
                <w:szCs w:val="24"/>
              </w:rPr>
              <w:t xml:space="preserve"> </w:t>
            </w:r>
          </w:p>
          <w:p w:rsidR="00A5273D" w:rsidRPr="000A0619" w:rsidRDefault="00BA65DD" w:rsidP="000A0619">
            <w:pPr>
              <w:spacing w:line="240" w:lineRule="auto"/>
              <w:ind w:firstLine="0"/>
              <w:rPr>
                <w:rFonts w:cs="Times New Roman"/>
                <w:szCs w:val="24"/>
              </w:rPr>
            </w:pPr>
            <w:r w:rsidRPr="000A0619">
              <w:rPr>
                <w:rFonts w:cs="Times New Roman"/>
                <w:szCs w:val="24"/>
              </w:rPr>
              <w:t>-</w:t>
            </w:r>
            <w:r w:rsidR="00E75F69" w:rsidRPr="000A0619">
              <w:rPr>
                <w:rFonts w:cs="Times New Roman"/>
                <w:szCs w:val="24"/>
              </w:rPr>
              <w:t xml:space="preserve"> </w:t>
            </w:r>
            <w:r w:rsidR="00A5273D" w:rsidRPr="000A0619">
              <w:rPr>
                <w:rFonts w:cs="Times New Roman"/>
                <w:szCs w:val="24"/>
              </w:rPr>
              <w:t>dokument potwierdzający tytuł prawny do lokalu tego właściciela lub podmiotu</w:t>
            </w:r>
            <w:r w:rsidR="00D17641" w:rsidRPr="000A0619">
              <w:rPr>
                <w:rFonts w:cs="Times New Roman"/>
                <w:szCs w:val="24"/>
              </w:rPr>
              <w:t xml:space="preserve"> ( d</w:t>
            </w:r>
            <w:r w:rsidR="00A5273D" w:rsidRPr="000A0619">
              <w:rPr>
                <w:rFonts w:cs="Times New Roman"/>
                <w:szCs w:val="24"/>
              </w:rPr>
              <w:t xml:space="preserve">okumentem potwierdzającym </w:t>
            </w:r>
            <w:r w:rsidR="00E75F69" w:rsidRPr="000A0619">
              <w:rPr>
                <w:rFonts w:cs="Times New Roman"/>
                <w:szCs w:val="24"/>
              </w:rPr>
              <w:t xml:space="preserve"> </w:t>
            </w:r>
            <w:r w:rsidR="00A5273D" w:rsidRPr="000A0619">
              <w:rPr>
                <w:rFonts w:cs="Times New Roman"/>
                <w:szCs w:val="24"/>
              </w:rPr>
              <w:t xml:space="preserve">tytuł prawny do lokalu może być w szczególności umowa cywilno-prawna, wypis z księgi wieczystej, decyzja </w:t>
            </w:r>
            <w:r w:rsidR="00E75F69" w:rsidRPr="000A0619">
              <w:rPr>
                <w:rFonts w:cs="Times New Roman"/>
                <w:szCs w:val="24"/>
              </w:rPr>
              <w:t xml:space="preserve"> </w:t>
            </w:r>
            <w:r w:rsidR="00A5273D" w:rsidRPr="000A0619">
              <w:rPr>
                <w:rFonts w:cs="Times New Roman"/>
                <w:szCs w:val="24"/>
              </w:rPr>
              <w:t>administracyjna lub orzeczenie sądu.</w:t>
            </w:r>
          </w:p>
          <w:p w:rsidR="00E75F69" w:rsidRPr="000A0619" w:rsidRDefault="00E75F69" w:rsidP="000A0619">
            <w:pPr>
              <w:spacing w:line="240" w:lineRule="auto"/>
              <w:ind w:firstLine="0"/>
              <w:rPr>
                <w:rFonts w:cs="Times New Roman"/>
                <w:szCs w:val="24"/>
              </w:rPr>
            </w:pPr>
            <w:r w:rsidRPr="000A0619">
              <w:rPr>
                <w:rFonts w:cs="Times New Roman"/>
                <w:szCs w:val="24"/>
              </w:rPr>
              <w:t>3. Oświadczenie obojga rodziców ustalające miejsce pobytu stałego dziecka , w przypadku gdy          zameldowanie dziecka ma nastąpić pod adresem innym niż rodzice - lub prawomocne  postanowienie sądu ustalające  miejsce pobytu dziecka),</w:t>
            </w:r>
          </w:p>
          <w:p w:rsidR="00A5273D" w:rsidRPr="000A0619" w:rsidRDefault="00E75F69" w:rsidP="00E75F69">
            <w:pPr>
              <w:spacing w:line="240" w:lineRule="auto"/>
              <w:ind w:firstLine="0"/>
              <w:rPr>
                <w:rFonts w:cs="Times New Roman"/>
                <w:szCs w:val="24"/>
              </w:rPr>
            </w:pPr>
            <w:r w:rsidRPr="000A0619">
              <w:rPr>
                <w:rFonts w:cs="Times New Roman"/>
                <w:szCs w:val="24"/>
              </w:rPr>
              <w:t xml:space="preserve">4. </w:t>
            </w:r>
            <w:r w:rsidR="00A5273D" w:rsidRPr="000A0619">
              <w:rPr>
                <w:rFonts w:cs="Times New Roman"/>
                <w:szCs w:val="24"/>
              </w:rPr>
              <w:t>W przypadku zgłoszenia zameldowania przez pełnomocnika dodatkowo:</w:t>
            </w:r>
          </w:p>
          <w:p w:rsidR="000A0619" w:rsidRDefault="00A5273D" w:rsidP="000A0619">
            <w:pPr>
              <w:ind w:firstLine="0"/>
              <w:rPr>
                <w:rFonts w:cs="Times New Roman"/>
                <w:szCs w:val="24"/>
              </w:rPr>
            </w:pPr>
            <w:r w:rsidRPr="000A0619">
              <w:rPr>
                <w:rFonts w:cs="Times New Roman"/>
                <w:szCs w:val="24"/>
              </w:rPr>
              <w:t>-  pisemne pełnomocnictwo do zameldowania,</w:t>
            </w:r>
          </w:p>
          <w:p w:rsidR="003E5E62" w:rsidRPr="000A0619" w:rsidRDefault="00A5273D" w:rsidP="000A0619">
            <w:pPr>
              <w:ind w:firstLine="0"/>
              <w:rPr>
                <w:rFonts w:cs="Times New Roman"/>
                <w:szCs w:val="24"/>
              </w:rPr>
            </w:pPr>
            <w:r w:rsidRPr="000A0619">
              <w:rPr>
                <w:rFonts w:cs="Times New Roman"/>
                <w:szCs w:val="24"/>
              </w:rPr>
              <w:t xml:space="preserve"> - </w:t>
            </w:r>
            <w:r w:rsidR="00E75F69" w:rsidRPr="000A0619">
              <w:rPr>
                <w:rFonts w:cs="Times New Roman"/>
                <w:szCs w:val="24"/>
              </w:rPr>
              <w:t xml:space="preserve"> </w:t>
            </w:r>
            <w:r w:rsidRPr="000A0619">
              <w:rPr>
                <w:rFonts w:cs="Times New Roman"/>
                <w:szCs w:val="24"/>
              </w:rPr>
              <w:t>dowód osobisty pełnomocnika lub paszport.</w:t>
            </w:r>
          </w:p>
        </w:tc>
      </w:tr>
      <w:tr w:rsidR="005939D1" w:rsidRPr="000A0619" w:rsidTr="00A344FD">
        <w:tc>
          <w:tcPr>
            <w:tcW w:w="10031" w:type="dxa"/>
            <w:shd w:val="clear" w:color="auto" w:fill="BFBFBF" w:themeFill="background1" w:themeFillShade="BF"/>
            <w:vAlign w:val="center"/>
          </w:tcPr>
          <w:p w:rsidR="005939D1" w:rsidRPr="000A0619" w:rsidRDefault="005939D1" w:rsidP="00A344FD">
            <w:pPr>
              <w:ind w:firstLine="0"/>
              <w:rPr>
                <w:rFonts w:cs="Times New Roman"/>
                <w:b/>
                <w:szCs w:val="24"/>
              </w:rPr>
            </w:pPr>
            <w:r w:rsidRPr="000A0619">
              <w:rPr>
                <w:rFonts w:cs="Times New Roman"/>
                <w:b/>
                <w:szCs w:val="24"/>
              </w:rPr>
              <w:lastRenderedPageBreak/>
              <w:t>WNIOSKI</w:t>
            </w:r>
            <w:r w:rsidR="00730DB2" w:rsidRPr="000A0619">
              <w:rPr>
                <w:rFonts w:cs="Times New Roman"/>
                <w:b/>
                <w:szCs w:val="24"/>
              </w:rPr>
              <w:t xml:space="preserve"> DO POBRANIA</w:t>
            </w:r>
          </w:p>
        </w:tc>
      </w:tr>
      <w:tr w:rsidR="005939D1" w:rsidRPr="000A0619" w:rsidTr="00A344FD">
        <w:tc>
          <w:tcPr>
            <w:tcW w:w="10031" w:type="dxa"/>
            <w:shd w:val="clear" w:color="auto" w:fill="auto"/>
            <w:vAlign w:val="center"/>
          </w:tcPr>
          <w:p w:rsidR="00A5273D" w:rsidRPr="000A0619" w:rsidRDefault="00A5273D" w:rsidP="00A5273D">
            <w:pPr>
              <w:ind w:firstLine="0"/>
              <w:rPr>
                <w:rFonts w:cs="Times New Roman"/>
                <w:szCs w:val="24"/>
              </w:rPr>
            </w:pPr>
            <w:r w:rsidRPr="000A0619">
              <w:rPr>
                <w:rFonts w:cs="Times New Roman"/>
                <w:szCs w:val="24"/>
              </w:rPr>
              <w:t xml:space="preserve">- Zgłoszenie pobytu </w:t>
            </w:r>
            <w:r w:rsidR="001A2DA6" w:rsidRPr="000A0619">
              <w:rPr>
                <w:rFonts w:cs="Times New Roman"/>
                <w:szCs w:val="24"/>
              </w:rPr>
              <w:t>czasowego</w:t>
            </w:r>
          </w:p>
          <w:p w:rsidR="005939D1" w:rsidRPr="000A0619" w:rsidRDefault="00A5273D" w:rsidP="001A2DA6">
            <w:pPr>
              <w:ind w:firstLine="0"/>
              <w:rPr>
                <w:rFonts w:cs="Times New Roman"/>
                <w:i/>
                <w:szCs w:val="24"/>
              </w:rPr>
            </w:pPr>
            <w:r w:rsidRPr="000A0619">
              <w:rPr>
                <w:rFonts w:cs="Times New Roman"/>
                <w:szCs w:val="24"/>
              </w:rPr>
              <w:t xml:space="preserve">- Pełnomocnictwo do spraw meldunkowych </w:t>
            </w:r>
          </w:p>
        </w:tc>
      </w:tr>
      <w:tr w:rsidR="00FE3172" w:rsidRPr="000A0619" w:rsidTr="00A344FD">
        <w:tc>
          <w:tcPr>
            <w:tcW w:w="10031" w:type="dxa"/>
            <w:shd w:val="clear" w:color="auto" w:fill="BFBFBF" w:themeFill="background1" w:themeFillShade="BF"/>
            <w:vAlign w:val="center"/>
          </w:tcPr>
          <w:p w:rsidR="00FE3172" w:rsidRPr="000A0619" w:rsidRDefault="00FE3172" w:rsidP="00A344FD">
            <w:pPr>
              <w:ind w:firstLine="0"/>
              <w:rPr>
                <w:rFonts w:cs="Times New Roman"/>
                <w:b/>
                <w:szCs w:val="24"/>
              </w:rPr>
            </w:pPr>
            <w:r w:rsidRPr="000A0619">
              <w:rPr>
                <w:rFonts w:cs="Times New Roman"/>
                <w:b/>
                <w:szCs w:val="24"/>
              </w:rPr>
              <w:t>OPŁATY</w:t>
            </w:r>
          </w:p>
        </w:tc>
      </w:tr>
      <w:tr w:rsidR="00FE3172" w:rsidRPr="000A0619" w:rsidTr="00A344FD">
        <w:tc>
          <w:tcPr>
            <w:tcW w:w="10031" w:type="dxa"/>
            <w:shd w:val="clear" w:color="auto" w:fill="auto"/>
            <w:vAlign w:val="center"/>
          </w:tcPr>
          <w:p w:rsidR="00116DF8" w:rsidRPr="000A0619" w:rsidRDefault="00116DF8" w:rsidP="00116DF8">
            <w:pPr>
              <w:spacing w:line="240" w:lineRule="auto"/>
              <w:ind w:firstLine="0"/>
              <w:rPr>
                <w:rFonts w:cs="Times New Roman"/>
                <w:szCs w:val="24"/>
              </w:rPr>
            </w:pPr>
            <w:r w:rsidRPr="000A0619">
              <w:rPr>
                <w:rFonts w:cs="Times New Roman"/>
                <w:szCs w:val="24"/>
              </w:rPr>
              <w:t>Nie pobiera się opłat za dokonanie czynności meldunkowych.</w:t>
            </w:r>
          </w:p>
          <w:p w:rsidR="00116DF8" w:rsidRPr="000A0619" w:rsidRDefault="00116DF8" w:rsidP="00116DF8">
            <w:pPr>
              <w:spacing w:line="240" w:lineRule="auto"/>
              <w:ind w:firstLine="0"/>
              <w:rPr>
                <w:rFonts w:cs="Times New Roman"/>
                <w:szCs w:val="24"/>
              </w:rPr>
            </w:pPr>
            <w:r w:rsidRPr="000A0619">
              <w:rPr>
                <w:rFonts w:cs="Times New Roman"/>
                <w:szCs w:val="24"/>
              </w:rPr>
              <w:t>Opłata skarbowa za udzielenie pełnomocnictwa – 17,00 zł.</w:t>
            </w:r>
          </w:p>
          <w:p w:rsidR="00116DF8" w:rsidRPr="000A0619" w:rsidRDefault="00116DF8" w:rsidP="00116DF8">
            <w:pPr>
              <w:ind w:firstLine="0"/>
              <w:rPr>
                <w:rFonts w:cs="Times New Roman"/>
                <w:b/>
                <w:szCs w:val="24"/>
              </w:rPr>
            </w:pPr>
            <w:r w:rsidRPr="000A0619">
              <w:rPr>
                <w:rFonts w:cs="Times New Roman"/>
                <w:szCs w:val="24"/>
              </w:rPr>
              <w:t>Ww. opłatę można uiścić w kasie Urzędu w godzinach od 7</w:t>
            </w:r>
            <w:r w:rsidRPr="000A0619">
              <w:rPr>
                <w:rFonts w:cs="Times New Roman"/>
                <w:szCs w:val="24"/>
                <w:vertAlign w:val="superscript"/>
              </w:rPr>
              <w:t>00</w:t>
            </w:r>
            <w:r w:rsidRPr="000A0619">
              <w:rPr>
                <w:rFonts w:cs="Times New Roman"/>
                <w:szCs w:val="24"/>
              </w:rPr>
              <w:t>-1</w:t>
            </w:r>
            <w:r w:rsidR="000A0619">
              <w:rPr>
                <w:rFonts w:cs="Times New Roman"/>
                <w:szCs w:val="24"/>
              </w:rPr>
              <w:t>1</w:t>
            </w:r>
            <w:r w:rsidRPr="000A0619">
              <w:rPr>
                <w:rFonts w:cs="Times New Roman"/>
                <w:szCs w:val="24"/>
                <w:vertAlign w:val="superscript"/>
              </w:rPr>
              <w:t>00</w:t>
            </w:r>
            <w:r w:rsidRPr="000A0619">
              <w:rPr>
                <w:rFonts w:cs="Times New Roman"/>
                <w:szCs w:val="24"/>
              </w:rPr>
              <w:t xml:space="preserve">, albo  dokonać wpłaty na konto bankowe Urzędu Gminy w Lipowej  nr </w:t>
            </w:r>
            <w:r w:rsidRPr="000A0619">
              <w:rPr>
                <w:rFonts w:cs="Times New Roman"/>
                <w:b/>
                <w:szCs w:val="24"/>
              </w:rPr>
              <w:t>39 8137 0009 0000 2538 2000 0010.</w:t>
            </w:r>
          </w:p>
          <w:p w:rsidR="00655016" w:rsidRPr="000A0619" w:rsidRDefault="00116DF8" w:rsidP="00116DF8">
            <w:pPr>
              <w:ind w:firstLine="0"/>
              <w:rPr>
                <w:rFonts w:cs="Times New Roman"/>
                <w:szCs w:val="24"/>
              </w:rPr>
            </w:pPr>
            <w:r w:rsidRPr="000A0619">
              <w:rPr>
                <w:rFonts w:cs="Times New Roman"/>
                <w:szCs w:val="24"/>
              </w:rPr>
              <w:t>Pełnomocnictwo udzielone małżonkowi, wstępnemu, zstępnemu lub rodzeństwu zwolnione jest z opłaty skarbowej na podstawie ustawy o opłacie skarbowej.</w:t>
            </w:r>
          </w:p>
        </w:tc>
      </w:tr>
      <w:tr w:rsidR="00FE3172" w:rsidRPr="000A0619" w:rsidTr="00A344FD">
        <w:tc>
          <w:tcPr>
            <w:tcW w:w="10031" w:type="dxa"/>
            <w:shd w:val="clear" w:color="auto" w:fill="BFBFBF" w:themeFill="background1" w:themeFillShade="BF"/>
            <w:vAlign w:val="center"/>
          </w:tcPr>
          <w:p w:rsidR="00FE3172" w:rsidRPr="000A0619" w:rsidRDefault="00FE3172" w:rsidP="00A344FD">
            <w:pPr>
              <w:ind w:firstLine="0"/>
              <w:rPr>
                <w:rFonts w:cs="Times New Roman"/>
                <w:b/>
                <w:szCs w:val="24"/>
              </w:rPr>
            </w:pPr>
            <w:r w:rsidRPr="000A0619">
              <w:rPr>
                <w:rFonts w:cs="Times New Roman"/>
                <w:b/>
                <w:szCs w:val="24"/>
              </w:rPr>
              <w:t>PRZEWIDYWANY TERMIN ZAŁATWIENIA SPRAWY</w:t>
            </w:r>
          </w:p>
        </w:tc>
      </w:tr>
      <w:tr w:rsidR="00FE3172" w:rsidRPr="000A0619" w:rsidTr="00A344FD">
        <w:tc>
          <w:tcPr>
            <w:tcW w:w="10031" w:type="dxa"/>
            <w:shd w:val="clear" w:color="auto" w:fill="auto"/>
            <w:vAlign w:val="center"/>
          </w:tcPr>
          <w:p w:rsidR="00116DF8" w:rsidRPr="000A0619" w:rsidRDefault="00116DF8" w:rsidP="00116DF8">
            <w:pPr>
              <w:ind w:firstLine="0"/>
              <w:rPr>
                <w:rFonts w:cs="Times New Roman"/>
                <w:szCs w:val="24"/>
              </w:rPr>
            </w:pPr>
            <w:r w:rsidRPr="000A0619">
              <w:rPr>
                <w:rFonts w:cs="Times New Roman"/>
                <w:szCs w:val="24"/>
              </w:rPr>
              <w:t>Od ręki - w przypadku spełnienia wymogów ustawowych.</w:t>
            </w:r>
          </w:p>
          <w:p w:rsidR="00FE3172" w:rsidRPr="000A0619" w:rsidRDefault="00116DF8" w:rsidP="00116DF8">
            <w:pPr>
              <w:ind w:firstLine="0"/>
              <w:rPr>
                <w:rFonts w:cs="Times New Roman"/>
                <w:szCs w:val="24"/>
              </w:rPr>
            </w:pPr>
            <w:r w:rsidRPr="000A0619">
              <w:rPr>
                <w:rFonts w:cs="Times New Roman"/>
                <w:szCs w:val="24"/>
              </w:rPr>
              <w:t>Jeżeli dane zgłoszone do zameldowania lub wymeldowania budzą wątpliwości o zameldowaniu lub wymeldowaniu rozstrzyga organ gminy w drodze decyzji administracyjnej.</w:t>
            </w:r>
          </w:p>
        </w:tc>
      </w:tr>
      <w:tr w:rsidR="00FE3172" w:rsidRPr="000A0619" w:rsidTr="00A344FD">
        <w:tc>
          <w:tcPr>
            <w:tcW w:w="10031" w:type="dxa"/>
            <w:shd w:val="clear" w:color="auto" w:fill="BFBFBF" w:themeFill="background1" w:themeFillShade="BF"/>
            <w:vAlign w:val="center"/>
          </w:tcPr>
          <w:p w:rsidR="00FE3172" w:rsidRPr="000A0619" w:rsidRDefault="007F5A87" w:rsidP="00116DF8">
            <w:pPr>
              <w:ind w:firstLine="0"/>
              <w:rPr>
                <w:rFonts w:cs="Times New Roman"/>
                <w:b/>
                <w:szCs w:val="24"/>
              </w:rPr>
            </w:pPr>
            <w:r w:rsidRPr="000A0619">
              <w:rPr>
                <w:rFonts w:cs="Times New Roman"/>
                <w:b/>
                <w:szCs w:val="24"/>
              </w:rPr>
              <w:t>OSOB</w:t>
            </w:r>
            <w:r w:rsidR="00116DF8" w:rsidRPr="000A0619">
              <w:rPr>
                <w:rFonts w:cs="Times New Roman"/>
                <w:b/>
                <w:szCs w:val="24"/>
              </w:rPr>
              <w:t>A</w:t>
            </w:r>
            <w:r w:rsidRPr="000A0619">
              <w:rPr>
                <w:rFonts w:cs="Times New Roman"/>
                <w:b/>
                <w:szCs w:val="24"/>
              </w:rPr>
              <w:t xml:space="preserve"> DO KONTAKTU</w:t>
            </w:r>
          </w:p>
        </w:tc>
      </w:tr>
      <w:tr w:rsidR="00CA1903" w:rsidRPr="000A0619" w:rsidTr="00A344FD">
        <w:tc>
          <w:tcPr>
            <w:tcW w:w="10031" w:type="dxa"/>
            <w:shd w:val="clear" w:color="auto" w:fill="auto"/>
            <w:vAlign w:val="center"/>
          </w:tcPr>
          <w:p w:rsidR="0095523E" w:rsidRPr="000A0619" w:rsidRDefault="0095523E" w:rsidP="0095523E">
            <w:pPr>
              <w:ind w:firstLine="0"/>
              <w:jc w:val="center"/>
              <w:rPr>
                <w:rFonts w:cs="Times New Roman"/>
                <w:szCs w:val="24"/>
              </w:rPr>
            </w:pPr>
            <w:r w:rsidRPr="000A0619">
              <w:rPr>
                <w:rFonts w:cs="Times New Roman"/>
                <w:szCs w:val="24"/>
              </w:rPr>
              <w:t>Kierownik USC oraz Inspektor Urzędu Gminy</w:t>
            </w:r>
          </w:p>
          <w:p w:rsidR="00042E8E" w:rsidRPr="000A0619" w:rsidRDefault="0095523E" w:rsidP="000A0619">
            <w:pPr>
              <w:ind w:firstLine="0"/>
              <w:jc w:val="center"/>
              <w:rPr>
                <w:rFonts w:cs="Times New Roman"/>
                <w:szCs w:val="24"/>
                <w:lang w:val="en-US"/>
              </w:rPr>
            </w:pPr>
            <w:r w:rsidRPr="000A0619">
              <w:rPr>
                <w:rFonts w:cs="Times New Roman"/>
                <w:szCs w:val="24"/>
                <w:lang w:val="en-US"/>
              </w:rPr>
              <w:t>t</w:t>
            </w:r>
            <w:r w:rsidR="00116DF8" w:rsidRPr="000A0619">
              <w:rPr>
                <w:rFonts w:cs="Times New Roman"/>
                <w:szCs w:val="24"/>
                <w:lang w:val="en-US"/>
              </w:rPr>
              <w:t xml:space="preserve">el. 33 860 15 65 </w:t>
            </w:r>
            <w:proofErr w:type="spellStart"/>
            <w:r w:rsidR="00116DF8" w:rsidRPr="000A0619">
              <w:rPr>
                <w:rFonts w:cs="Times New Roman"/>
                <w:szCs w:val="24"/>
                <w:lang w:val="en-US"/>
              </w:rPr>
              <w:t>lub</w:t>
            </w:r>
            <w:proofErr w:type="spellEnd"/>
            <w:r w:rsidR="00116DF8" w:rsidRPr="000A0619">
              <w:rPr>
                <w:rFonts w:cs="Times New Roman"/>
                <w:szCs w:val="24"/>
                <w:lang w:val="en-US"/>
              </w:rPr>
              <w:t xml:space="preserve"> 33 860 00 20 wew.165</w:t>
            </w:r>
          </w:p>
        </w:tc>
      </w:tr>
      <w:tr w:rsidR="00CA1903" w:rsidRPr="000A0619" w:rsidTr="00A344FD">
        <w:tc>
          <w:tcPr>
            <w:tcW w:w="10031" w:type="dxa"/>
            <w:shd w:val="clear" w:color="auto" w:fill="BFBFBF" w:themeFill="background1" w:themeFillShade="BF"/>
            <w:vAlign w:val="center"/>
          </w:tcPr>
          <w:p w:rsidR="00CA1903" w:rsidRPr="000A0619" w:rsidRDefault="00CA1903" w:rsidP="00A344FD">
            <w:pPr>
              <w:tabs>
                <w:tab w:val="left" w:pos="5670"/>
              </w:tabs>
              <w:ind w:firstLine="0"/>
              <w:rPr>
                <w:rFonts w:cs="Times New Roman"/>
                <w:b/>
                <w:szCs w:val="24"/>
              </w:rPr>
            </w:pPr>
            <w:r w:rsidRPr="000A0619">
              <w:rPr>
                <w:rFonts w:cs="Times New Roman"/>
                <w:b/>
                <w:szCs w:val="24"/>
              </w:rPr>
              <w:t>TRYB ODWOŁAWCZY</w:t>
            </w:r>
          </w:p>
        </w:tc>
      </w:tr>
      <w:tr w:rsidR="00CA1903" w:rsidRPr="000A0619" w:rsidTr="00A344FD">
        <w:tc>
          <w:tcPr>
            <w:tcW w:w="10031" w:type="dxa"/>
            <w:shd w:val="clear" w:color="auto" w:fill="auto"/>
            <w:vAlign w:val="center"/>
          </w:tcPr>
          <w:p w:rsidR="00116DF8" w:rsidRPr="000A0619" w:rsidRDefault="00116DF8" w:rsidP="00116DF8">
            <w:pPr>
              <w:ind w:firstLine="0"/>
              <w:rPr>
                <w:rFonts w:cs="Times New Roman"/>
                <w:szCs w:val="24"/>
              </w:rPr>
            </w:pPr>
            <w:r w:rsidRPr="000A0619">
              <w:rPr>
                <w:rFonts w:cs="Times New Roman"/>
                <w:szCs w:val="24"/>
              </w:rPr>
              <w:t>Brak , czynność materialno-techniczna.</w:t>
            </w:r>
          </w:p>
          <w:p w:rsidR="00CA1903" w:rsidRPr="000A0619" w:rsidRDefault="00116DF8" w:rsidP="00116DF8">
            <w:pPr>
              <w:ind w:firstLine="0"/>
              <w:rPr>
                <w:rFonts w:cs="Times New Roman"/>
                <w:szCs w:val="24"/>
              </w:rPr>
            </w:pPr>
            <w:r w:rsidRPr="000A0619">
              <w:rPr>
                <w:rFonts w:cs="Times New Roman"/>
                <w:szCs w:val="24"/>
              </w:rPr>
              <w:t>W przypadku postępowania administracyjnego zgodnie z przepisami Kpa.</w:t>
            </w:r>
          </w:p>
        </w:tc>
      </w:tr>
      <w:tr w:rsidR="00CA1903" w:rsidRPr="000A0619" w:rsidTr="00A344FD">
        <w:tc>
          <w:tcPr>
            <w:tcW w:w="10031" w:type="dxa"/>
            <w:shd w:val="clear" w:color="auto" w:fill="BFBFBF" w:themeFill="background1" w:themeFillShade="BF"/>
            <w:vAlign w:val="center"/>
          </w:tcPr>
          <w:p w:rsidR="00CA1903" w:rsidRPr="000A0619" w:rsidRDefault="00CA1903" w:rsidP="00A344FD">
            <w:pPr>
              <w:tabs>
                <w:tab w:val="left" w:pos="5670"/>
              </w:tabs>
              <w:ind w:firstLine="0"/>
              <w:rPr>
                <w:rFonts w:cs="Times New Roman"/>
                <w:b/>
                <w:szCs w:val="24"/>
              </w:rPr>
            </w:pPr>
            <w:r w:rsidRPr="000A0619">
              <w:rPr>
                <w:rFonts w:cs="Times New Roman"/>
                <w:b/>
                <w:szCs w:val="24"/>
              </w:rPr>
              <w:t>UWAGI</w:t>
            </w:r>
          </w:p>
        </w:tc>
      </w:tr>
      <w:tr w:rsidR="00CA1903" w:rsidRPr="000A0619" w:rsidTr="00A344FD">
        <w:tc>
          <w:tcPr>
            <w:tcW w:w="10031" w:type="dxa"/>
            <w:shd w:val="clear" w:color="auto" w:fill="auto"/>
            <w:vAlign w:val="center"/>
          </w:tcPr>
          <w:p w:rsidR="00423EF5" w:rsidRPr="000A0619" w:rsidRDefault="00423EF5" w:rsidP="0095523E">
            <w:pPr>
              <w:pStyle w:val="Default"/>
              <w:numPr>
                <w:ilvl w:val="0"/>
                <w:numId w:val="12"/>
              </w:numPr>
              <w:jc w:val="both"/>
              <w:rPr>
                <w:color w:val="auto"/>
              </w:rPr>
            </w:pPr>
            <w:r w:rsidRPr="000A0619">
              <w:rPr>
                <w:color w:val="auto"/>
              </w:rPr>
              <w:t xml:space="preserve">Obywatel polski przebywający na terytorium Rzeczypospolitej Polskiej jest obowiązany wykonywać obowiązek meldunkowy określony w ustawie. </w:t>
            </w:r>
          </w:p>
          <w:p w:rsidR="00423EF5" w:rsidRPr="000A0619" w:rsidRDefault="00423EF5" w:rsidP="0095523E">
            <w:pPr>
              <w:pStyle w:val="Default"/>
              <w:numPr>
                <w:ilvl w:val="0"/>
                <w:numId w:val="12"/>
              </w:numPr>
              <w:jc w:val="both"/>
              <w:rPr>
                <w:color w:val="auto"/>
              </w:rPr>
            </w:pPr>
            <w:r w:rsidRPr="000A0619">
              <w:rPr>
                <w:color w:val="auto"/>
              </w:rPr>
              <w:t xml:space="preserve">Obowiązek meldunkowy polega na: </w:t>
            </w:r>
          </w:p>
          <w:p w:rsidR="00423EF5" w:rsidRPr="000A0619" w:rsidRDefault="00423EF5" w:rsidP="0095523E">
            <w:pPr>
              <w:pStyle w:val="Default"/>
              <w:numPr>
                <w:ilvl w:val="1"/>
                <w:numId w:val="12"/>
              </w:numPr>
              <w:jc w:val="both"/>
              <w:rPr>
                <w:color w:val="auto"/>
              </w:rPr>
            </w:pPr>
            <w:r w:rsidRPr="000A0619">
              <w:rPr>
                <w:color w:val="auto"/>
              </w:rPr>
              <w:t xml:space="preserve">zameldowaniu się w miejscu pobytu stałego lub czasowego; </w:t>
            </w:r>
          </w:p>
          <w:p w:rsidR="00423EF5" w:rsidRPr="000A0619" w:rsidRDefault="00423EF5" w:rsidP="0095523E">
            <w:pPr>
              <w:pStyle w:val="Default"/>
              <w:numPr>
                <w:ilvl w:val="1"/>
                <w:numId w:val="12"/>
              </w:numPr>
              <w:jc w:val="both"/>
              <w:rPr>
                <w:color w:val="auto"/>
              </w:rPr>
            </w:pPr>
            <w:r w:rsidRPr="000A0619">
              <w:rPr>
                <w:color w:val="auto"/>
              </w:rPr>
              <w:t xml:space="preserve">wymeldowaniu się z miejsca pobytu stałego lub czasowego; </w:t>
            </w:r>
          </w:p>
          <w:p w:rsidR="00423EF5" w:rsidRPr="000A0619" w:rsidRDefault="00423EF5" w:rsidP="0095523E">
            <w:pPr>
              <w:pStyle w:val="Default"/>
              <w:numPr>
                <w:ilvl w:val="1"/>
                <w:numId w:val="12"/>
              </w:numPr>
              <w:jc w:val="both"/>
              <w:rPr>
                <w:color w:val="auto"/>
              </w:rPr>
            </w:pPr>
            <w:r w:rsidRPr="000A0619">
              <w:rPr>
                <w:color w:val="auto"/>
              </w:rPr>
              <w:t xml:space="preserve">zgłoszeniu wyjazdu poza granice Rzeczypospolitej Polskiej oraz powrotu z wyjazdu poza granice Rzeczypospolitej Polskiej, </w:t>
            </w:r>
            <w:r w:rsidR="00FA5DDC" w:rsidRPr="000A0619">
              <w:rPr>
                <w:color w:val="auto"/>
              </w:rPr>
              <w:t xml:space="preserve">                        </w:t>
            </w:r>
          </w:p>
          <w:p w:rsidR="00423EF5" w:rsidRPr="000A0619" w:rsidRDefault="00423EF5" w:rsidP="0095523E">
            <w:pPr>
              <w:pStyle w:val="Default"/>
              <w:numPr>
                <w:ilvl w:val="0"/>
                <w:numId w:val="12"/>
              </w:numPr>
              <w:jc w:val="both"/>
              <w:rPr>
                <w:color w:val="auto"/>
              </w:rPr>
            </w:pPr>
            <w:r w:rsidRPr="000A0619">
              <w:rPr>
                <w:color w:val="auto"/>
              </w:rPr>
              <w:t>Obowiązku meldunkowego można dopełnić przez pełnomocnika, legitymującego się pełnomocnictwem udzielonym w formie, o której mowa w art. 33 § 2 ustawy z dnia 14 czerwca 1960 r. – Kodeks postępowania administracyjnego</w:t>
            </w:r>
            <w:r w:rsidR="0095523E" w:rsidRPr="000A0619">
              <w:rPr>
                <w:color w:val="auto"/>
              </w:rPr>
              <w:t>,</w:t>
            </w:r>
            <w:r w:rsidRPr="000A0619">
              <w:rPr>
                <w:color w:val="auto"/>
              </w:rPr>
              <w:t xml:space="preserve"> po okazaniu przez pełnomocnika do wglądu jego dowodu osobistego lub paszportu. </w:t>
            </w:r>
          </w:p>
          <w:p w:rsidR="00423EF5" w:rsidRPr="000A0619" w:rsidRDefault="00423EF5" w:rsidP="0095523E">
            <w:pPr>
              <w:pStyle w:val="Default"/>
              <w:numPr>
                <w:ilvl w:val="0"/>
                <w:numId w:val="12"/>
              </w:numPr>
              <w:jc w:val="both"/>
              <w:rPr>
                <w:color w:val="auto"/>
              </w:rPr>
            </w:pPr>
            <w:r w:rsidRPr="000A0619">
              <w:rPr>
                <w:color w:val="auto"/>
              </w:rPr>
              <w:t xml:space="preserve">Pobytem stałym jest zamieszkanie w określonej miejscowości pod oznaczonym adresem z zamiarem stałego przebywania. </w:t>
            </w:r>
          </w:p>
          <w:p w:rsidR="00423EF5" w:rsidRPr="000A0619" w:rsidRDefault="00423EF5" w:rsidP="0095523E">
            <w:pPr>
              <w:pStyle w:val="Default"/>
              <w:numPr>
                <w:ilvl w:val="0"/>
                <w:numId w:val="12"/>
              </w:numPr>
              <w:jc w:val="both"/>
              <w:rPr>
                <w:color w:val="auto"/>
                <w:u w:val="single"/>
              </w:rPr>
            </w:pPr>
            <w:r w:rsidRPr="000A0619">
              <w:rPr>
                <w:color w:val="auto"/>
                <w:u w:val="single"/>
              </w:rPr>
              <w:t xml:space="preserve">Pobytem czasowym jest przebywanie bez zamiaru zmiany miejsca pobytu stałego w innej miejscowości pod oznaczonym adresem lub w tej samej miejscowości, lecz pod innym adresem. </w:t>
            </w:r>
          </w:p>
          <w:p w:rsidR="00423EF5" w:rsidRPr="000A0619" w:rsidRDefault="00423EF5" w:rsidP="0095523E">
            <w:pPr>
              <w:pStyle w:val="Default"/>
              <w:numPr>
                <w:ilvl w:val="0"/>
                <w:numId w:val="12"/>
              </w:numPr>
              <w:jc w:val="both"/>
              <w:rPr>
                <w:color w:val="auto"/>
              </w:rPr>
            </w:pPr>
            <w:r w:rsidRPr="000A0619">
              <w:rPr>
                <w:color w:val="auto"/>
              </w:rPr>
              <w:t xml:space="preserve">Ilekroć w ustawie jest mowa o pobycie czasowym obywatela polskiego należy przez to rozumieć przebywanie poza miejscem pobytu stałego przez okres ponad 3 miesięcy. </w:t>
            </w:r>
          </w:p>
          <w:p w:rsidR="00423EF5" w:rsidRPr="000A0619" w:rsidRDefault="00423EF5" w:rsidP="0095523E">
            <w:pPr>
              <w:pStyle w:val="Default"/>
              <w:numPr>
                <w:ilvl w:val="0"/>
                <w:numId w:val="12"/>
              </w:numPr>
              <w:jc w:val="both"/>
              <w:rPr>
                <w:color w:val="auto"/>
                <w:u w:val="single"/>
              </w:rPr>
            </w:pPr>
            <w:r w:rsidRPr="000A0619">
              <w:rPr>
                <w:color w:val="auto"/>
                <w:u w:val="single"/>
              </w:rPr>
              <w:t xml:space="preserve">Obywatel polski przebywający na terytorium Rzeczypospolitej Polskiej jest obowiązany zameldować się  w miejscu pobytu stałego lub czasowego najpóźniej w 30 dniu, licząc od </w:t>
            </w:r>
            <w:r w:rsidRPr="000A0619">
              <w:rPr>
                <w:color w:val="auto"/>
                <w:u w:val="single"/>
              </w:rPr>
              <w:lastRenderedPageBreak/>
              <w:t xml:space="preserve">dnia przybycia do tego miejsca. </w:t>
            </w:r>
          </w:p>
          <w:p w:rsidR="000A0619" w:rsidRDefault="00423EF5" w:rsidP="000A0619">
            <w:pPr>
              <w:pStyle w:val="Default"/>
              <w:numPr>
                <w:ilvl w:val="0"/>
                <w:numId w:val="12"/>
              </w:numPr>
              <w:jc w:val="both"/>
              <w:rPr>
                <w:color w:val="auto"/>
              </w:rPr>
            </w:pPr>
            <w:r w:rsidRPr="000A0619">
              <w:rPr>
                <w:color w:val="auto"/>
              </w:rPr>
              <w:t>Równocześnie można mieć jedno miejsce pobytu stałego i jedno miejsce pobytu czasowego.</w:t>
            </w:r>
          </w:p>
          <w:p w:rsidR="000A0619" w:rsidRPr="000A0619" w:rsidRDefault="000A0619" w:rsidP="000A0619">
            <w:pPr>
              <w:pStyle w:val="Default"/>
              <w:numPr>
                <w:ilvl w:val="0"/>
                <w:numId w:val="12"/>
              </w:numPr>
              <w:jc w:val="both"/>
              <w:rPr>
                <w:color w:val="auto"/>
              </w:rPr>
            </w:pPr>
            <w:r w:rsidRPr="000A0619">
              <w:t xml:space="preserve">Za osobę nieposiadającą pełnej zdolności do czynności prawnych lub posiadającą ograniczoną zdolność do czynności prawnych zameldowania dokonuje jej </w:t>
            </w:r>
            <w:r w:rsidRPr="000A0619">
              <w:rPr>
                <w:color w:val="auto"/>
              </w:rPr>
              <w:t>przedstawiciel ustawowy, opiekun prawny lub inna osoba sprawująca faktyczną</w:t>
            </w:r>
            <w:r w:rsidRPr="000A0619">
              <w:t xml:space="preserve"> </w:t>
            </w:r>
            <w:r w:rsidRPr="000A0619">
              <w:rPr>
                <w:color w:val="auto"/>
              </w:rPr>
              <w:t>opiekę w miejscu ich wspólnego pobytu.</w:t>
            </w:r>
          </w:p>
          <w:p w:rsidR="000A0619" w:rsidRPr="000A0619" w:rsidRDefault="000A0619" w:rsidP="000A0619">
            <w:pPr>
              <w:pStyle w:val="Akapitzlist"/>
              <w:numPr>
                <w:ilvl w:val="0"/>
                <w:numId w:val="12"/>
              </w:numPr>
              <w:autoSpaceDE w:val="0"/>
              <w:autoSpaceDN w:val="0"/>
              <w:adjustRightInd w:val="0"/>
              <w:spacing w:line="240" w:lineRule="auto"/>
              <w:rPr>
                <w:rFonts w:cs="Times New Roman"/>
                <w:szCs w:val="24"/>
              </w:rPr>
            </w:pPr>
            <w:r w:rsidRPr="000A0619">
              <w:rPr>
                <w:rFonts w:eastAsiaTheme="minorHAnsi" w:cs="Times New Roman"/>
                <w:szCs w:val="24"/>
                <w:lang w:eastAsia="en-US"/>
              </w:rPr>
              <w:t xml:space="preserve">Formularze składane w formie dokumentu elektronicznego są uwierzytelniane kwalifikowanym podpisem elektronicznym albo podpisem potwierdzonym profilem zaufanym </w:t>
            </w:r>
            <w:proofErr w:type="spellStart"/>
            <w:r w:rsidRPr="000A0619">
              <w:rPr>
                <w:rFonts w:eastAsiaTheme="minorHAnsi" w:cs="Times New Roman"/>
                <w:szCs w:val="24"/>
                <w:lang w:eastAsia="en-US"/>
              </w:rPr>
              <w:t>ePUAP</w:t>
            </w:r>
            <w:proofErr w:type="spellEnd"/>
            <w:r w:rsidRPr="000A0619">
              <w:rPr>
                <w:rFonts w:eastAsiaTheme="minorHAnsi" w:cs="Times New Roman"/>
                <w:szCs w:val="24"/>
                <w:lang w:eastAsia="en-US"/>
              </w:rPr>
              <w:t>.</w:t>
            </w:r>
          </w:p>
          <w:p w:rsidR="00737A01" w:rsidRPr="000A0619" w:rsidRDefault="00737A01" w:rsidP="00FA5DDC">
            <w:pPr>
              <w:pStyle w:val="Default"/>
              <w:jc w:val="both"/>
              <w:rPr>
                <w:color w:val="auto"/>
              </w:rPr>
            </w:pPr>
          </w:p>
        </w:tc>
      </w:tr>
    </w:tbl>
    <w:p w:rsidR="00597904" w:rsidRDefault="00597904"/>
    <w:tbl>
      <w:tblPr>
        <w:tblW w:w="9983"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89"/>
        <w:gridCol w:w="6894"/>
      </w:tblGrid>
      <w:tr w:rsidR="000A0619" w:rsidRPr="00194636" w:rsidTr="00DA0066">
        <w:trPr>
          <w:tblCellSpacing w:w="15" w:type="dxa"/>
        </w:trPr>
        <w:tc>
          <w:tcPr>
            <w:tcW w:w="992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D54F85" w:rsidRDefault="000A0619" w:rsidP="00DA0066">
            <w:pPr>
              <w:spacing w:line="240" w:lineRule="auto"/>
              <w:ind w:firstLine="0"/>
              <w:rPr>
                <w:rFonts w:eastAsia="Times New Roman" w:cs="Times New Roman"/>
                <w:b/>
                <w:bCs/>
                <w:szCs w:val="24"/>
              </w:rPr>
            </w:pPr>
          </w:p>
          <w:p w:rsidR="000A0619" w:rsidRPr="00194636" w:rsidRDefault="000A0619" w:rsidP="00DA0066">
            <w:pPr>
              <w:spacing w:line="240" w:lineRule="auto"/>
              <w:ind w:firstLine="0"/>
              <w:jc w:val="center"/>
              <w:rPr>
                <w:rFonts w:eastAsia="Times New Roman" w:cs="Times New Roman"/>
                <w:szCs w:val="24"/>
              </w:rPr>
            </w:pPr>
            <w:r w:rsidRPr="00D54F85">
              <w:rPr>
                <w:rFonts w:eastAsia="Times New Roman" w:cs="Times New Roman"/>
                <w:b/>
                <w:bCs/>
                <w:szCs w:val="24"/>
              </w:rPr>
              <w:t xml:space="preserve">Klauzula informacyjna dot. przetwarzania danych osobowych na podstawie </w:t>
            </w:r>
            <w:r>
              <w:rPr>
                <w:rFonts w:eastAsia="Times New Roman" w:cs="Times New Roman"/>
                <w:b/>
                <w:bCs/>
                <w:szCs w:val="24"/>
              </w:rPr>
              <w:t xml:space="preserve">                         </w:t>
            </w:r>
            <w:r w:rsidRPr="00D54F85">
              <w:rPr>
                <w:rFonts w:eastAsia="Times New Roman" w:cs="Times New Roman"/>
                <w:b/>
                <w:bCs/>
                <w:szCs w:val="24"/>
              </w:rPr>
              <w:t xml:space="preserve">obowiązku prawnego ciążącego na administratorze (przetwarzanie w związku z ustawą </w:t>
            </w:r>
            <w:r>
              <w:rPr>
                <w:rFonts w:eastAsia="Times New Roman" w:cs="Times New Roman"/>
                <w:b/>
                <w:bCs/>
                <w:szCs w:val="24"/>
              </w:rPr>
              <w:t xml:space="preserve">                        </w:t>
            </w:r>
            <w:r w:rsidRPr="00D54F85">
              <w:rPr>
                <w:rFonts w:eastAsia="Times New Roman" w:cs="Times New Roman"/>
                <w:b/>
                <w:bCs/>
                <w:szCs w:val="24"/>
              </w:rPr>
              <w:t>z dnia 24 września 2010 r. o ewidencji ludności)</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t>TOŻSAMOŚĆ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Administratorami są:</w:t>
            </w:r>
          </w:p>
          <w:p w:rsidR="000A0619" w:rsidRPr="00194636" w:rsidRDefault="000A0619" w:rsidP="000A0619">
            <w:pPr>
              <w:pStyle w:val="Akapitzlist1"/>
              <w:numPr>
                <w:ilvl w:val="0"/>
                <w:numId w:val="15"/>
              </w:numPr>
              <w:spacing w:before="100" w:beforeAutospacing="1" w:after="100" w:afterAutospacing="1"/>
              <w:rPr>
                <w:rFonts w:eastAsia="Times New Roman"/>
              </w:rPr>
            </w:pPr>
            <w:r w:rsidRPr="00D54F85">
              <w:t xml:space="preserve">Wójt Gminy Lipowa z siedzibą przy ul. Wiejskiej 44, 34-324 Lipowa </w:t>
            </w:r>
            <w:r w:rsidRPr="00D54F85">
              <w:rPr>
                <w:rFonts w:eastAsia="Times New Roman"/>
                <w:lang w:eastAsia="pl-PL"/>
              </w:rPr>
              <w:t xml:space="preserve">- </w:t>
            </w:r>
            <w:r w:rsidRPr="00194636">
              <w:rPr>
                <w:rFonts w:eastAsia="Times New Roman"/>
              </w:rPr>
              <w:t xml:space="preserve">w zakresie rejestracji danych w rejestrze PESEL oraz prowadzenia i przetwarzania danych w rejestrze mieszkańców oraz przechowywanej przez </w:t>
            </w:r>
            <w:r>
              <w:rPr>
                <w:rFonts w:eastAsia="Times New Roman"/>
              </w:rPr>
              <w:t>Wójta Gminy Lipowa dokum</w:t>
            </w:r>
            <w:r w:rsidRPr="00194636">
              <w:rPr>
                <w:rFonts w:eastAsia="Times New Roman"/>
              </w:rPr>
              <w:t>entacji pisemnej;</w:t>
            </w:r>
          </w:p>
          <w:p w:rsidR="000A0619" w:rsidRPr="00194636" w:rsidRDefault="000A0619" w:rsidP="000A0619">
            <w:pPr>
              <w:numPr>
                <w:ilvl w:val="0"/>
                <w:numId w:val="15"/>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Cyfryzacji, mający siedzibę w Warszawie (00-060) przy ul. Królewskiej 27 – odpowiada za nadawanie numeru PESEL oraz utrzymanie i rozwój rejestru PESEL;</w:t>
            </w:r>
          </w:p>
          <w:p w:rsidR="000A0619" w:rsidRPr="00194636" w:rsidRDefault="000A0619" w:rsidP="000A0619">
            <w:pPr>
              <w:numPr>
                <w:ilvl w:val="0"/>
                <w:numId w:val="15"/>
              </w:numPr>
              <w:spacing w:before="100" w:beforeAutospacing="1" w:after="100" w:afterAutospacing="1" w:line="240" w:lineRule="auto"/>
              <w:rPr>
                <w:rFonts w:eastAsia="Times New Roman" w:cs="Times New Roman"/>
                <w:szCs w:val="24"/>
              </w:rPr>
            </w:pPr>
            <w:r w:rsidRPr="00194636">
              <w:rPr>
                <w:rFonts w:eastAsia="Times New Roman" w:cs="Times New Roman"/>
                <w:szCs w:val="2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t>DANE KONTAKTOWE ADMINISTRATORA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D54F85" w:rsidRDefault="000A0619" w:rsidP="00DA0066">
            <w:pPr>
              <w:spacing w:line="240" w:lineRule="auto"/>
              <w:ind w:firstLine="0"/>
              <w:rPr>
                <w:rFonts w:cs="Times New Roman"/>
                <w:szCs w:val="24"/>
              </w:rPr>
            </w:pPr>
            <w:r w:rsidRPr="00D54F85">
              <w:rPr>
                <w:rFonts w:eastAsia="Times New Roman" w:cs="Times New Roman"/>
                <w:szCs w:val="24"/>
              </w:rPr>
              <w:t xml:space="preserve">Z administratorem – </w:t>
            </w:r>
            <w:r w:rsidRPr="00D54F85">
              <w:rPr>
                <w:rFonts w:cs="Times New Roman"/>
                <w:szCs w:val="24"/>
              </w:rPr>
              <w:t>Wójtem Gminy Lipowa  można się skontaktować poprzez adres e-mail: sekretariat@lipowa.pl , lub pisemnie na adres siedziby administratora.</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Cyfryzacji można się skontaktować poprzez adres email iod@mc.gov.pl, formularz kontaktowy pod adresem https://www.gov.pl/cyfryzacja/kontakt, lub pisemnie na adres siedziby administratora.</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administratorem – Ministrem Spraw Wewnętrznych i Administracji można się skontaktować poprzez adres mail iod@mswia.gov.pl, formularz kontakto</w:t>
            </w:r>
            <w:r>
              <w:rPr>
                <w:rFonts w:eastAsia="Times New Roman" w:cs="Times New Roman"/>
                <w:szCs w:val="24"/>
              </w:rPr>
              <w:t>w</w:t>
            </w:r>
            <w:r w:rsidRPr="00194636">
              <w:rPr>
                <w:rFonts w:eastAsia="Times New Roman" w:cs="Times New Roman"/>
                <w:szCs w:val="24"/>
              </w:rPr>
              <w:t>y pod adresem https://www.gov.pl/web/mswia/formularz-kontaktowy lub pisemnie na adres siedziby administratora.</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t>DANE KONTAKTOWE INSPEKTORA OCHRONY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D54F85" w:rsidRDefault="000A0619" w:rsidP="00DA0066">
            <w:pPr>
              <w:spacing w:line="240" w:lineRule="auto"/>
              <w:ind w:firstLine="0"/>
              <w:rPr>
                <w:rFonts w:cs="Times New Roman"/>
                <w:szCs w:val="24"/>
              </w:rPr>
            </w:pPr>
            <w:r w:rsidRPr="00D54F85">
              <w:rPr>
                <w:rFonts w:cs="Times New Roman"/>
                <w:szCs w:val="24"/>
              </w:rPr>
              <w:t xml:space="preserve">Wójt Gminy Lipowa wyznaczył inspektora ochrony danych, z którym może się Pani/Pan skontaktować poprzez e-mail: </w:t>
            </w:r>
            <w:hyperlink r:id="rId8" w:history="1">
              <w:r w:rsidRPr="00D54F85">
                <w:rPr>
                  <w:rStyle w:val="Hipercze"/>
                  <w:rFonts w:cs="Times New Roman"/>
                  <w:szCs w:val="24"/>
                </w:rPr>
                <w:t>inspektor@lipowa.pl</w:t>
              </w:r>
            </w:hyperlink>
            <w:r w:rsidRPr="00D54F85">
              <w:rPr>
                <w:rFonts w:cs="Times New Roman"/>
                <w:szCs w:val="24"/>
              </w:rPr>
              <w:t xml:space="preserve"> lub pisemnie na adres administratora.</w:t>
            </w:r>
          </w:p>
          <w:p w:rsidR="000A0619" w:rsidRPr="00D54F85" w:rsidRDefault="000A0619" w:rsidP="00DA0066">
            <w:pPr>
              <w:spacing w:line="240" w:lineRule="auto"/>
              <w:ind w:firstLine="0"/>
              <w:rPr>
                <w:rFonts w:cs="Times New Roman"/>
                <w:szCs w:val="24"/>
              </w:rPr>
            </w:pPr>
            <w:r w:rsidRPr="00D54F85">
              <w:rPr>
                <w:rFonts w:cs="Times New Roman"/>
                <w:szCs w:val="24"/>
              </w:rPr>
              <w:t>Z inspektorem ochrony danych można się kontaktować we wszystkich sprawach dotyczących przetwarzania danych osobowych oraz korzystania z praw związanych z przetwarzania danych.</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Administrator – Minister Cyfryzacji wyznaczył inspektora ochrony </w:t>
            </w:r>
            <w:r w:rsidRPr="00194636">
              <w:rPr>
                <w:rFonts w:eastAsia="Times New Roman" w:cs="Times New Roman"/>
                <w:szCs w:val="24"/>
              </w:rPr>
              <w:lastRenderedPageBreak/>
              <w:t>danych, z którym może się Pani / Pan skontaktować poprzez email iod@mc.gov.pl, lub pisemnie na adres siedziby administratora.</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Administrator – Minister Spraw Wewnętrznych i Administracji wyznaczył inspektora ochrony danych, z którym może się Pani / Pan skontaktować poprzez email iod@mswia.gov.pl lub pisemnie na adres siedziby administratora.</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Z każdym z wymienionych inspektorów ochrony danych można się kontaktować we wszystkich sprawach dotyczących przetwarzania danych osobowych oraz korzystania z praw związanych z przetwarzaniem danych, które pozostają w jego zakresie działania.</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lastRenderedPageBreak/>
              <w:t>CELE PRZETWARZANIA I PODSTAWA PRAWNA</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194636">
              <w:rPr>
                <w:rFonts w:eastAsia="Times New Roman" w:cs="Times New Roman"/>
                <w:szCs w:val="24"/>
              </w:rPr>
              <w:t xml:space="preserve">Pani / Pana dane będą przetwarzane na podstawie </w:t>
            </w:r>
            <w:r>
              <w:rPr>
                <w:rFonts w:eastAsia="Times New Roman" w:cs="Times New Roman"/>
                <w:szCs w:val="24"/>
              </w:rPr>
              <w:t>art</w:t>
            </w:r>
            <w:r w:rsidRPr="00194636">
              <w:rPr>
                <w:rFonts w:eastAsia="Times New Roman" w:cs="Times New Roman"/>
                <w:szCs w:val="24"/>
              </w:rPr>
              <w: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4636">
              <w:rPr>
                <w:rFonts w:eastAsia="Times New Roman" w:cs="Times New Roman"/>
                <w:szCs w:val="24"/>
              </w:rPr>
              <w:t>późn</w:t>
            </w:r>
            <w:proofErr w:type="spellEnd"/>
            <w:r w:rsidRPr="00194636">
              <w:rPr>
                <w:rFonts w:eastAsia="Times New Roman" w:cs="Times New Roman"/>
                <w:szCs w:val="24"/>
              </w:rPr>
              <w:t>. Zm.) (dalej: RODO) w związku z przepisem szczególnym ustawy;</w:t>
            </w:r>
          </w:p>
          <w:p w:rsidR="000A0619" w:rsidRPr="00194636" w:rsidRDefault="000A0619" w:rsidP="000A0619">
            <w:pPr>
              <w:numPr>
                <w:ilvl w:val="0"/>
                <w:numId w:val="16"/>
              </w:numPr>
              <w:spacing w:line="240" w:lineRule="auto"/>
              <w:rPr>
                <w:rFonts w:eastAsia="Times New Roman" w:cs="Times New Roman"/>
                <w:szCs w:val="24"/>
              </w:rPr>
            </w:pPr>
            <w:r w:rsidRPr="00194636">
              <w:rPr>
                <w:rFonts w:eastAsia="Times New Roman" w:cs="Times New Roman"/>
                <w:szCs w:val="24"/>
              </w:rPr>
              <w:t xml:space="preserve">przez </w:t>
            </w:r>
            <w:r>
              <w:rPr>
                <w:rFonts w:eastAsia="Times New Roman" w:cs="Times New Roman"/>
                <w:szCs w:val="24"/>
              </w:rPr>
              <w:t>Wójta Gminy Lipowa –</w:t>
            </w:r>
            <w:r w:rsidRPr="00194636">
              <w:rPr>
                <w:rFonts w:eastAsia="Times New Roman" w:cs="Times New Roman"/>
                <w:szCs w:val="24"/>
              </w:rPr>
              <w:t xml:space="preserve"> w celu wprowadzenia Pani/Pana danych do rejestru PESEL, udostępniania z niego Pani/Pana danych oraz prowadzenia rejestru mieszkańców – na podstawie </w:t>
            </w:r>
            <w:r>
              <w:rPr>
                <w:rFonts w:eastAsia="Times New Roman" w:cs="Times New Roman"/>
                <w:szCs w:val="24"/>
              </w:rPr>
              <w:t>art</w:t>
            </w:r>
            <w:r w:rsidRPr="00194636">
              <w:rPr>
                <w:rFonts w:eastAsia="Times New Roman" w:cs="Times New Roman"/>
                <w:szCs w:val="24"/>
              </w:rPr>
              <w:t xml:space="preserve">. 6a, </w:t>
            </w:r>
            <w:r>
              <w:rPr>
                <w:rFonts w:eastAsia="Times New Roman" w:cs="Times New Roman"/>
                <w:szCs w:val="24"/>
              </w:rPr>
              <w:t>art</w:t>
            </w:r>
            <w:r w:rsidRPr="00194636">
              <w:rPr>
                <w:rFonts w:eastAsia="Times New Roman" w:cs="Times New Roman"/>
                <w:szCs w:val="24"/>
              </w:rPr>
              <w:t xml:space="preserve">. 10, </w:t>
            </w:r>
            <w:r>
              <w:rPr>
                <w:rFonts w:eastAsia="Times New Roman" w:cs="Times New Roman"/>
                <w:szCs w:val="24"/>
              </w:rPr>
              <w:t>art</w:t>
            </w:r>
            <w:r w:rsidRPr="00194636">
              <w:rPr>
                <w:rFonts w:eastAsia="Times New Roman" w:cs="Times New Roman"/>
                <w:szCs w:val="24"/>
              </w:rPr>
              <w:t xml:space="preserve">. 11 oraz </w:t>
            </w:r>
            <w:r>
              <w:rPr>
                <w:rFonts w:eastAsia="Times New Roman" w:cs="Times New Roman"/>
                <w:szCs w:val="24"/>
              </w:rPr>
              <w:t>art</w:t>
            </w:r>
            <w:r w:rsidRPr="00194636">
              <w:rPr>
                <w:rFonts w:eastAsia="Times New Roman" w:cs="Times New Roman"/>
                <w:szCs w:val="24"/>
              </w:rPr>
              <w:t xml:space="preserve">. 50 ust. 1 </w:t>
            </w:r>
            <w:proofErr w:type="spellStart"/>
            <w:r w:rsidRPr="00194636">
              <w:rPr>
                <w:rFonts w:eastAsia="Times New Roman" w:cs="Times New Roman"/>
                <w:szCs w:val="24"/>
              </w:rPr>
              <w:t>pkt</w:t>
            </w:r>
            <w:proofErr w:type="spellEnd"/>
            <w:r w:rsidRPr="00194636">
              <w:rPr>
                <w:rFonts w:eastAsia="Times New Roman" w:cs="Times New Roman"/>
                <w:szCs w:val="24"/>
              </w:rPr>
              <w:t xml:space="preserve"> 2 ustawy o ewidencji ludności</w:t>
            </w:r>
          </w:p>
          <w:p w:rsidR="000A0619" w:rsidRPr="00194636" w:rsidRDefault="000A0619" w:rsidP="000A0619">
            <w:pPr>
              <w:numPr>
                <w:ilvl w:val="0"/>
                <w:numId w:val="16"/>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w:t>
            </w:r>
            <w:r>
              <w:rPr>
                <w:rFonts w:eastAsia="Times New Roman" w:cs="Times New Roman"/>
                <w:szCs w:val="24"/>
              </w:rPr>
              <w:t>art</w:t>
            </w:r>
            <w:r w:rsidRPr="00194636">
              <w:rPr>
                <w:rFonts w:eastAsia="Times New Roman" w:cs="Times New Roman"/>
                <w:szCs w:val="24"/>
              </w:rPr>
              <w:t xml:space="preserve">. 2, </w:t>
            </w:r>
            <w:r>
              <w:rPr>
                <w:rFonts w:eastAsia="Times New Roman" w:cs="Times New Roman"/>
                <w:szCs w:val="24"/>
              </w:rPr>
              <w:t>art</w:t>
            </w:r>
            <w:r w:rsidRPr="00194636">
              <w:rPr>
                <w:rFonts w:eastAsia="Times New Roman" w:cs="Times New Roman"/>
                <w:szCs w:val="24"/>
              </w:rPr>
              <w:t xml:space="preserve">. 5 ust. 3 i 4 oraz </w:t>
            </w:r>
            <w:r>
              <w:rPr>
                <w:rFonts w:eastAsia="Times New Roman" w:cs="Times New Roman"/>
                <w:szCs w:val="24"/>
              </w:rPr>
              <w:t>art</w:t>
            </w:r>
            <w:r w:rsidRPr="00194636">
              <w:rPr>
                <w:rFonts w:eastAsia="Times New Roman" w:cs="Times New Roman"/>
                <w:szCs w:val="24"/>
              </w:rPr>
              <w:t>. 6 ust. 2 ustawy o ewidencji ludności.</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t>ODBIORCY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Odbiorcami danych są podmioty przetwarzające dane:</w:t>
            </w:r>
          </w:p>
          <w:p w:rsidR="000A0619" w:rsidRPr="00194636" w:rsidRDefault="000A0619" w:rsidP="000A0619">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Centrum Personalizacji Dokumentów – w zakresie udostępniania danych z rejestru PESEL w imieniu Ministra Spraw Wewnętrznych i Administracji w zakresie wniosków o udostępnienie danych złożonych przed 1 lipca 2019 r.</w:t>
            </w:r>
          </w:p>
          <w:p w:rsidR="000A0619" w:rsidRPr="00194636" w:rsidRDefault="000A0619" w:rsidP="000A0619">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Centralny Ośrodek Informatyki – w zakresie technicznego utrzymania rejestru PESEL i jego rozwoju w imieniu Ministra Cyfryzacji</w:t>
            </w:r>
          </w:p>
          <w:p w:rsidR="000A0619" w:rsidRPr="00194636" w:rsidRDefault="000A0619" w:rsidP="000A0619">
            <w:pPr>
              <w:numPr>
                <w:ilvl w:val="0"/>
                <w:numId w:val="17"/>
              </w:numPr>
              <w:spacing w:before="100" w:beforeAutospacing="1" w:after="100" w:afterAutospacing="1" w:line="240" w:lineRule="auto"/>
              <w:rPr>
                <w:rFonts w:eastAsia="Times New Roman" w:cs="Times New Roman"/>
                <w:szCs w:val="24"/>
              </w:rPr>
            </w:pPr>
            <w:r w:rsidRPr="00194636">
              <w:rPr>
                <w:rFonts w:eastAsia="Times New Roman" w:cs="Times New Roman"/>
                <w:szCs w:val="24"/>
              </w:rPr>
              <w:t>podmiot świadczący usługi w zakresie utrzymania i serwisu systemu obsługującego rejestr mieszkańców.</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Pani/Pana dane osobowe udostępnia się podmiotom:</w:t>
            </w:r>
          </w:p>
          <w:p w:rsidR="000A0619" w:rsidRPr="00194636" w:rsidRDefault="000A0619" w:rsidP="000A0619">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służbom; organom administracji publicznej; sądom i prokuraturze; komornikom sądowym; państwowym i samorządowym jednostkom organizacyjnym oraz innym podmiotom – w zakresie niezbędnym do realizacji zadań publicznych;</w:t>
            </w:r>
          </w:p>
          <w:p w:rsidR="000A0619" w:rsidRPr="00194636" w:rsidRDefault="000A0619" w:rsidP="000A0619">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osobom i jednostkom organizacyjnym, jeżeli wykażą w tym interes prawny;</w:t>
            </w:r>
          </w:p>
          <w:p w:rsidR="000A0619" w:rsidRPr="00194636" w:rsidRDefault="000A0619" w:rsidP="000A0619">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osobom i jednostkom organizacyjnym, jeżeli wykażą w tym </w:t>
            </w:r>
            <w:r w:rsidRPr="00194636">
              <w:rPr>
                <w:rFonts w:eastAsia="Times New Roman" w:cs="Times New Roman"/>
                <w:szCs w:val="24"/>
              </w:rPr>
              <w:lastRenderedPageBreak/>
              <w:t>interes faktyczny w otrzymaniu danych, pod warunkiem uzyskania zgody Pani /Pana zgody;</w:t>
            </w:r>
          </w:p>
          <w:p w:rsidR="000A0619" w:rsidRPr="00194636" w:rsidRDefault="000A0619" w:rsidP="000A0619">
            <w:pPr>
              <w:numPr>
                <w:ilvl w:val="0"/>
                <w:numId w:val="18"/>
              </w:numPr>
              <w:spacing w:before="100" w:beforeAutospacing="1" w:after="100" w:afterAutospacing="1" w:line="240" w:lineRule="auto"/>
              <w:rPr>
                <w:rFonts w:eastAsia="Times New Roman" w:cs="Times New Roman"/>
                <w:szCs w:val="24"/>
              </w:rPr>
            </w:pPr>
            <w:r w:rsidRPr="00194636">
              <w:rPr>
                <w:rFonts w:eastAsia="Times New Roman" w:cs="Times New Roman"/>
                <w:szCs w:val="24"/>
              </w:rPr>
              <w:t>jednostkom organizacyjnym, w celach badawczych, statystycznych, badania opinii publicznej, jeżeli po wykorzystaniu dane te zostaną poddane takiej modyfikacji, która nie pozwoli ustalić tożsamości osób, których dane dotyczą;</w:t>
            </w:r>
          </w:p>
          <w:p w:rsidR="000A0619" w:rsidRPr="00194636" w:rsidRDefault="000A0619" w:rsidP="00DA0066">
            <w:pPr>
              <w:spacing w:line="240" w:lineRule="auto"/>
              <w:ind w:firstLine="0"/>
              <w:rPr>
                <w:rFonts w:eastAsia="Times New Roman" w:cs="Times New Roman"/>
                <w:szCs w:val="24"/>
              </w:rPr>
            </w:pPr>
            <w:r w:rsidRPr="00194636">
              <w:rPr>
                <w:rFonts w:eastAsia="Times New Roman" w:cs="Times New Roman"/>
                <w:szCs w:val="24"/>
              </w:rPr>
              <w:t>przez:</w:t>
            </w:r>
          </w:p>
          <w:p w:rsidR="000A0619" w:rsidRPr="00194636" w:rsidRDefault="000A0619" w:rsidP="000A0619">
            <w:pPr>
              <w:numPr>
                <w:ilvl w:val="0"/>
                <w:numId w:val="19"/>
              </w:numPr>
              <w:spacing w:before="100" w:beforeAutospacing="1" w:after="100" w:afterAutospacing="1" w:line="240" w:lineRule="auto"/>
              <w:rPr>
                <w:rFonts w:eastAsia="Times New Roman" w:cs="Times New Roman"/>
                <w:szCs w:val="24"/>
              </w:rPr>
            </w:pPr>
            <w:r w:rsidRPr="00D54F85">
              <w:rPr>
                <w:rFonts w:eastAsia="Times New Roman" w:cs="Times New Roman"/>
                <w:szCs w:val="24"/>
              </w:rPr>
              <w:t>Wójt</w:t>
            </w:r>
            <w:r>
              <w:rPr>
                <w:rFonts w:eastAsia="Times New Roman" w:cs="Times New Roman"/>
                <w:szCs w:val="24"/>
              </w:rPr>
              <w:t>a</w:t>
            </w:r>
            <w:r w:rsidRPr="00D54F85">
              <w:rPr>
                <w:rFonts w:eastAsia="Times New Roman" w:cs="Times New Roman"/>
                <w:szCs w:val="24"/>
              </w:rPr>
              <w:t xml:space="preserve"> Gminy Lipowa </w:t>
            </w:r>
            <w:r w:rsidRPr="00194636">
              <w:rPr>
                <w:rFonts w:eastAsia="Times New Roman" w:cs="Times New Roman"/>
                <w:szCs w:val="24"/>
              </w:rPr>
              <w:t xml:space="preserve">– z rejestru mieszkańców w trybie indywidualnych zapytań oraz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w:t>
            </w:r>
            <w:r>
              <w:rPr>
                <w:rFonts w:eastAsia="Times New Roman" w:cs="Times New Roman"/>
                <w:szCs w:val="24"/>
              </w:rPr>
              <w:t>kazanym powyżej</w:t>
            </w:r>
            <w:r w:rsidRPr="00194636">
              <w:rPr>
                <w:rFonts w:eastAsia="Times New Roman" w:cs="Times New Roman"/>
                <w:szCs w:val="24"/>
              </w:rPr>
              <w:t xml:space="preserve">, z rejestru PESEL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w:t>
            </w:r>
          </w:p>
          <w:p w:rsidR="000A0619" w:rsidRPr="00194636" w:rsidRDefault="000A0619" w:rsidP="000A0619">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Cyfryzacji – z rejestru PESEL w trybie zapewnienia do danych dostępu </w:t>
            </w:r>
            <w:proofErr w:type="spellStart"/>
            <w:r w:rsidRPr="00194636">
              <w:rPr>
                <w:rFonts w:eastAsia="Times New Roman" w:cs="Times New Roman"/>
                <w:szCs w:val="24"/>
              </w:rPr>
              <w:t>online</w:t>
            </w:r>
            <w:proofErr w:type="spellEnd"/>
            <w:r w:rsidRPr="00194636">
              <w:rPr>
                <w:rFonts w:eastAsia="Times New Roman" w:cs="Times New Roman"/>
                <w:szCs w:val="24"/>
              </w:rPr>
              <w:t xml:space="preserve"> </w:t>
            </w:r>
            <w:r>
              <w:rPr>
                <w:rFonts w:eastAsia="Times New Roman" w:cs="Times New Roman"/>
                <w:szCs w:val="24"/>
              </w:rPr>
              <w:t>–</w:t>
            </w:r>
            <w:r w:rsidRPr="00194636">
              <w:rPr>
                <w:rFonts w:eastAsia="Times New Roman" w:cs="Times New Roman"/>
                <w:szCs w:val="24"/>
              </w:rPr>
              <w:t xml:space="preserve">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 oraz w trybie indywidualnych zapytań podmiotom wskazanym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4;</w:t>
            </w:r>
          </w:p>
          <w:p w:rsidR="000A0619" w:rsidRPr="00194636" w:rsidRDefault="000A0619" w:rsidP="000A0619">
            <w:pPr>
              <w:numPr>
                <w:ilvl w:val="0"/>
                <w:numId w:val="19"/>
              </w:numPr>
              <w:spacing w:before="100" w:beforeAutospacing="1" w:after="100" w:afterAutospacing="1" w:line="240" w:lineRule="auto"/>
              <w:rPr>
                <w:rFonts w:eastAsia="Times New Roman" w:cs="Times New Roman"/>
                <w:szCs w:val="24"/>
              </w:rPr>
            </w:pPr>
            <w:r w:rsidRPr="00194636">
              <w:rPr>
                <w:rFonts w:eastAsia="Times New Roman" w:cs="Times New Roman"/>
                <w:szCs w:val="24"/>
              </w:rPr>
              <w:t xml:space="preserve">Ministra Spraw Wewnętrznych i Administracji </w:t>
            </w:r>
            <w:r>
              <w:rPr>
                <w:rFonts w:eastAsia="Times New Roman" w:cs="Times New Roman"/>
                <w:szCs w:val="24"/>
              </w:rPr>
              <w:t>–</w:t>
            </w:r>
            <w:r w:rsidRPr="00194636">
              <w:rPr>
                <w:rFonts w:eastAsia="Times New Roman" w:cs="Times New Roman"/>
                <w:szCs w:val="24"/>
              </w:rPr>
              <w:t xml:space="preserve"> z rejestru PESEL, w zakresie wniosków o udostępnienie danych złożonych przed 1 lipca 2019 r., w imieniu Ministra dane udostępnia podmiotom wskazanym powyżej w </w:t>
            </w:r>
            <w:proofErr w:type="spellStart"/>
            <w:r w:rsidRPr="00194636">
              <w:rPr>
                <w:rFonts w:eastAsia="Times New Roman" w:cs="Times New Roman"/>
                <w:szCs w:val="24"/>
              </w:rPr>
              <w:t>pkt</w:t>
            </w:r>
            <w:proofErr w:type="spellEnd"/>
            <w:r w:rsidRPr="00194636">
              <w:rPr>
                <w:rFonts w:eastAsia="Times New Roman" w:cs="Times New Roman"/>
                <w:szCs w:val="24"/>
              </w:rPr>
              <w:t xml:space="preserve"> 1-3 w trybie indywidualnych zapytań Centrum Personalizacji Dokumentów.</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Pani/Pana dane </w:t>
            </w:r>
            <w:r w:rsidRPr="00D54F85">
              <w:rPr>
                <w:rFonts w:eastAsia="Times New Roman" w:cs="Times New Roman"/>
                <w:szCs w:val="24"/>
              </w:rPr>
              <w:t xml:space="preserve">Wójt Gminy Lipowa </w:t>
            </w:r>
            <w:r w:rsidRPr="00194636">
              <w:rPr>
                <w:rFonts w:eastAsia="Times New Roman" w:cs="Times New Roman"/>
                <w:szCs w:val="24"/>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lastRenderedPageBreak/>
              <w:t>OKRES PRZECHOWYWANIA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 xml:space="preserve">Zgodnie z </w:t>
            </w:r>
            <w:r>
              <w:rPr>
                <w:rFonts w:eastAsia="Times New Roman" w:cs="Times New Roman"/>
                <w:szCs w:val="24"/>
              </w:rPr>
              <w:t>art</w:t>
            </w:r>
            <w:r w:rsidRPr="00194636">
              <w:rPr>
                <w:rFonts w:eastAsia="Times New Roman" w:cs="Times New Roman"/>
                <w:szCs w:val="24"/>
              </w:rPr>
              <w:t>. 12a ustawy o ewidencji ludności dane osobowe zgromadzone w rejestrze mieszkańców oraz w rejestrze PESEL przetwarzane są bezterminowo.</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r>
              <w:rPr>
                <w:rFonts w:eastAsia="Times New Roman" w:cs="Times New Roman"/>
                <w:szCs w:val="24"/>
              </w:rPr>
              <w:t>(</w:t>
            </w:r>
            <w:proofErr w:type="spellStart"/>
            <w:r w:rsidRPr="00194636">
              <w:rPr>
                <w:rFonts w:eastAsia="Times New Roman" w:cs="Times New Roman"/>
                <w:szCs w:val="24"/>
              </w:rPr>
              <w:t>Dz.U</w:t>
            </w:r>
            <w:proofErr w:type="spellEnd"/>
            <w:r w:rsidRPr="00194636">
              <w:rPr>
                <w:rFonts w:eastAsia="Times New Roman" w:cs="Times New Roman"/>
                <w:szCs w:val="24"/>
              </w:rPr>
              <w:t>. Nr 14, poz. 67):</w:t>
            </w:r>
          </w:p>
          <w:p w:rsidR="000A0619" w:rsidRPr="00194636" w:rsidRDefault="000A0619" w:rsidP="000A0619">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 zakresu ewidencji ludności po 50 latach jest oceniana pod kątem możliwości zniszczenia natomiast dotycząca aktualizacji danych w ewidencji ludności niszczona jest po 5 latach;</w:t>
            </w:r>
          </w:p>
          <w:p w:rsidR="000A0619" w:rsidRPr="00194636" w:rsidRDefault="000A0619" w:rsidP="000A0619">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meldunkowych niszczona jest po 10 latach;</w:t>
            </w:r>
          </w:p>
          <w:p w:rsidR="000A0619" w:rsidRPr="00194636" w:rsidRDefault="000A0619" w:rsidP="000A0619">
            <w:pPr>
              <w:numPr>
                <w:ilvl w:val="0"/>
                <w:numId w:val="20"/>
              </w:numPr>
              <w:spacing w:before="100" w:beforeAutospacing="1" w:after="100" w:afterAutospacing="1" w:line="240" w:lineRule="auto"/>
              <w:rPr>
                <w:rFonts w:eastAsia="Times New Roman" w:cs="Times New Roman"/>
                <w:szCs w:val="24"/>
              </w:rPr>
            </w:pPr>
            <w:r w:rsidRPr="00194636">
              <w:rPr>
                <w:rFonts w:eastAsia="Times New Roman" w:cs="Times New Roman"/>
                <w:szCs w:val="24"/>
              </w:rPr>
              <w:t>dokumentacja spraw związanych z udostępnianiem danych i wydawaniem zaświadczeń z ewidencji ludności niszczona jest po 5 latach.</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t>PRAWA PODMIOTÓW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prawo dostępu do Pani/Pana danych oraz prawo żądania ich sprostowania, a także danych osób, nad którymi sprawowana jest prawna opieka, np. danych dzieci.</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lastRenderedPageBreak/>
              <w:t>PRAWO WNIESIENIA SKARGI DO ORGANU NADZORCZEGO</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Przysługuje Pani/Panu również prawo wniesienia skargi do organu nadzorczego - Prezesa Urzędu Ochrony Danych Osobowych Biuro Prezesa Urzędu Ochrony Danych Osobowych Adres: Stawki 2, 00-193 Warszawa Telefon: 22 531 03 00</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t>ŹRÓDŁO POCHODZENIA DANYCH OSOBOWYCH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Pani / Pana dane do rejestru PESEL wprowadzane są przez następujące organy:</w:t>
            </w:r>
          </w:p>
          <w:p w:rsidR="000A0619" w:rsidRPr="00194636" w:rsidRDefault="000A0619" w:rsidP="000A0619">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kierownik urzędu stanu cywilnego sporządzający akt urodzenia, małżeństwa i zgonu oraz wprowadzający do tych aktów zmiany, a także wydający decyzję o zmianie imienia lub nazwiska,</w:t>
            </w:r>
          </w:p>
          <w:p w:rsidR="000A0619" w:rsidRPr="00194636" w:rsidRDefault="000A0619" w:rsidP="000A0619">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dokonujący rejestracji obowiązku meldunkowego,</w:t>
            </w:r>
          </w:p>
          <w:p w:rsidR="000A0619" w:rsidRPr="00194636" w:rsidRDefault="000A0619" w:rsidP="000A0619">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organ gminy wydający lub unieważniający dowód osobisty,</w:t>
            </w:r>
          </w:p>
          <w:p w:rsidR="000A0619" w:rsidRPr="00194636" w:rsidRDefault="000A0619" w:rsidP="000A0619">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konsul RP wydający lub unieważniający paszport,</w:t>
            </w:r>
          </w:p>
          <w:p w:rsidR="000A0619" w:rsidRPr="00194636" w:rsidRDefault="000A0619" w:rsidP="000A0619">
            <w:pPr>
              <w:numPr>
                <w:ilvl w:val="0"/>
                <w:numId w:val="21"/>
              </w:numPr>
              <w:spacing w:before="100" w:beforeAutospacing="1" w:after="100" w:afterAutospacing="1" w:line="240" w:lineRule="auto"/>
              <w:rPr>
                <w:rFonts w:eastAsia="Times New Roman" w:cs="Times New Roman"/>
                <w:szCs w:val="24"/>
              </w:rPr>
            </w:pPr>
            <w:r w:rsidRPr="00194636">
              <w:rPr>
                <w:rFonts w:eastAsia="Times New Roman" w:cs="Times New Roman"/>
                <w:szCs w:val="24"/>
              </w:rPr>
              <w:t>wojewoda lub minister właściwy do spraw wewnętrznych dokonujący zmian w zakresie nabycia lub utraty obywatelstwa polskiego.</w:t>
            </w:r>
          </w:p>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Rejestr mieszkańców zasilany jest danymi z rejestru PESEL.</w:t>
            </w:r>
          </w:p>
        </w:tc>
      </w:tr>
      <w:tr w:rsidR="000A0619" w:rsidRPr="00194636" w:rsidTr="00DA006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line="240" w:lineRule="auto"/>
              <w:ind w:firstLine="0"/>
              <w:rPr>
                <w:rFonts w:eastAsia="Times New Roman" w:cs="Times New Roman"/>
                <w:szCs w:val="24"/>
              </w:rPr>
            </w:pPr>
            <w:r w:rsidRPr="00D54F85">
              <w:rPr>
                <w:rFonts w:eastAsia="Times New Roman" w:cs="Times New Roman"/>
                <w:b/>
                <w:bCs/>
                <w:szCs w:val="24"/>
              </w:rPr>
              <w:t>INFORMACJA O DOWOLNOŚCI LUB OBOWIĄZKU PODANIA DANYCH</w:t>
            </w:r>
          </w:p>
        </w:tc>
        <w:tc>
          <w:tcPr>
            <w:tcW w:w="6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0619" w:rsidRPr="00194636" w:rsidRDefault="000A0619" w:rsidP="00DA0066">
            <w:pPr>
              <w:spacing w:before="100" w:beforeAutospacing="1" w:after="100" w:afterAutospacing="1" w:line="240" w:lineRule="auto"/>
              <w:ind w:firstLine="0"/>
              <w:rPr>
                <w:rFonts w:eastAsia="Times New Roman" w:cs="Times New Roman"/>
                <w:szCs w:val="24"/>
              </w:rPr>
            </w:pPr>
            <w:r w:rsidRPr="00194636">
              <w:rPr>
                <w:rFonts w:eastAsia="Times New Roman" w:cs="Times New Roman"/>
                <w:szCs w:val="2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0A0619" w:rsidRDefault="000A0619"/>
    <w:sectPr w:rsidR="000A0619" w:rsidSect="00A5273D">
      <w:pgSz w:w="11906" w:h="16838"/>
      <w:pgMar w:top="851" w:right="1077" w:bottom="425"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F08" w:rsidRDefault="00622F08" w:rsidP="00205F55">
      <w:pPr>
        <w:spacing w:line="240" w:lineRule="auto"/>
      </w:pPr>
      <w:r>
        <w:separator/>
      </w:r>
    </w:p>
  </w:endnote>
  <w:endnote w:type="continuationSeparator" w:id="0">
    <w:p w:rsidR="00622F08" w:rsidRDefault="00622F08" w:rsidP="00205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F08" w:rsidRDefault="00622F08" w:rsidP="00205F55">
      <w:pPr>
        <w:spacing w:line="240" w:lineRule="auto"/>
      </w:pPr>
      <w:r>
        <w:separator/>
      </w:r>
    </w:p>
  </w:footnote>
  <w:footnote w:type="continuationSeparator" w:id="0">
    <w:p w:rsidR="00622F08" w:rsidRDefault="00622F08" w:rsidP="00205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CFF"/>
    <w:multiLevelType w:val="hybridMultilevel"/>
    <w:tmpl w:val="382EAF84"/>
    <w:lvl w:ilvl="0" w:tplc="CFA20412">
      <w:start w:val="1"/>
      <w:numFmt w:val="bullet"/>
      <w:lvlText w:val=""/>
      <w:lvlJc w:val="left"/>
      <w:pPr>
        <w:ind w:left="360" w:hanging="360"/>
      </w:pPr>
      <w:rPr>
        <w:rFonts w:ascii="Symbol" w:hAnsi="Symbol" w:hint="default"/>
        <w:color w:val="auto"/>
        <w:sz w:val="18"/>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nsid w:val="0B7B1DD6"/>
    <w:multiLevelType w:val="hybridMultilevel"/>
    <w:tmpl w:val="BFA0E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9A2F50"/>
    <w:multiLevelType w:val="multilevel"/>
    <w:tmpl w:val="A66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808BA"/>
    <w:multiLevelType w:val="hybridMultilevel"/>
    <w:tmpl w:val="8D7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8A38FF"/>
    <w:multiLevelType w:val="hybridMultilevel"/>
    <w:tmpl w:val="27705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6310D8"/>
    <w:multiLevelType w:val="multilevel"/>
    <w:tmpl w:val="BF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15A2B"/>
    <w:multiLevelType w:val="hybridMultilevel"/>
    <w:tmpl w:val="D0780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D133DB6"/>
    <w:multiLevelType w:val="multilevel"/>
    <w:tmpl w:val="7416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0E5D76"/>
    <w:multiLevelType w:val="hybridMultilevel"/>
    <w:tmpl w:val="98D8342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nsid w:val="41BE648D"/>
    <w:multiLevelType w:val="multilevel"/>
    <w:tmpl w:val="98F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956D10"/>
    <w:multiLevelType w:val="hybridMultilevel"/>
    <w:tmpl w:val="C090E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3A83CEC"/>
    <w:multiLevelType w:val="hybridMultilevel"/>
    <w:tmpl w:val="79344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7500197"/>
    <w:multiLevelType w:val="hybridMultilevel"/>
    <w:tmpl w:val="4F4A2A70"/>
    <w:lvl w:ilvl="0" w:tplc="07440F18">
      <w:start w:val="29"/>
      <w:numFmt w:val="decimal"/>
      <w:lvlText w:val="%1"/>
      <w:lvlJc w:val="left"/>
      <w:pPr>
        <w:ind w:left="1115" w:hanging="360"/>
      </w:pPr>
      <w:rPr>
        <w:rFonts w:hint="default"/>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3">
    <w:nsid w:val="5B10371A"/>
    <w:multiLevelType w:val="hybridMultilevel"/>
    <w:tmpl w:val="3C061C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951131"/>
    <w:multiLevelType w:val="hybridMultilevel"/>
    <w:tmpl w:val="6ABC2EA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nsid w:val="60515330"/>
    <w:multiLevelType w:val="hybridMultilevel"/>
    <w:tmpl w:val="776AADDA"/>
    <w:lvl w:ilvl="0" w:tplc="0415000F">
      <w:start w:val="1"/>
      <w:numFmt w:val="decimal"/>
      <w:lvlText w:val="%1."/>
      <w:lvlJc w:val="left"/>
      <w:pPr>
        <w:ind w:left="360" w:hanging="360"/>
      </w:pPr>
      <w:rPr>
        <w:rFonts w:hint="default"/>
      </w:rPr>
    </w:lvl>
    <w:lvl w:ilvl="1" w:tplc="278C8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21760AB"/>
    <w:multiLevelType w:val="multilevel"/>
    <w:tmpl w:val="A68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EE6B0B"/>
    <w:multiLevelType w:val="multilevel"/>
    <w:tmpl w:val="BFA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046441"/>
    <w:multiLevelType w:val="hybridMultilevel"/>
    <w:tmpl w:val="D16492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B3738B4"/>
    <w:multiLevelType w:val="hybridMultilevel"/>
    <w:tmpl w:val="44F861F0"/>
    <w:lvl w:ilvl="0" w:tplc="1FA0C572">
      <w:start w:val="29"/>
      <w:numFmt w:val="decimal"/>
      <w:lvlText w:val="%1"/>
      <w:lvlJc w:val="left"/>
      <w:pPr>
        <w:ind w:left="1115" w:hanging="360"/>
      </w:pPr>
      <w:rPr>
        <w:rFonts w:hint="default"/>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20">
    <w:nsid w:val="7BEC6317"/>
    <w:multiLevelType w:val="multilevel"/>
    <w:tmpl w:val="556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8"/>
  </w:num>
  <w:num w:numId="4">
    <w:abstractNumId w:val="6"/>
  </w:num>
  <w:num w:numId="5">
    <w:abstractNumId w:val="14"/>
  </w:num>
  <w:num w:numId="6">
    <w:abstractNumId w:val="18"/>
  </w:num>
  <w:num w:numId="7">
    <w:abstractNumId w:val="3"/>
  </w:num>
  <w:num w:numId="8">
    <w:abstractNumId w:val="0"/>
  </w:num>
  <w:num w:numId="9">
    <w:abstractNumId w:val="19"/>
  </w:num>
  <w:num w:numId="10">
    <w:abstractNumId w:val="12"/>
  </w:num>
  <w:num w:numId="11">
    <w:abstractNumId w:val="15"/>
  </w:num>
  <w:num w:numId="12">
    <w:abstractNumId w:val="11"/>
  </w:num>
  <w:num w:numId="13">
    <w:abstractNumId w:val="10"/>
  </w:num>
  <w:num w:numId="14">
    <w:abstractNumId w:val="4"/>
  </w:num>
  <w:num w:numId="15">
    <w:abstractNumId w:val="7"/>
  </w:num>
  <w:num w:numId="16">
    <w:abstractNumId w:val="17"/>
  </w:num>
  <w:num w:numId="17">
    <w:abstractNumId w:val="2"/>
  </w:num>
  <w:num w:numId="18">
    <w:abstractNumId w:val="20"/>
  </w:num>
  <w:num w:numId="19">
    <w:abstractNumId w:val="9"/>
  </w:num>
  <w:num w:numId="20">
    <w:abstractNumId w:val="16"/>
  </w:num>
  <w:num w:numId="21">
    <w:abstractNumId w:val="5"/>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EF0457"/>
    <w:rsid w:val="00042E8E"/>
    <w:rsid w:val="000A0619"/>
    <w:rsid w:val="00116DF8"/>
    <w:rsid w:val="0018501F"/>
    <w:rsid w:val="001A2DA6"/>
    <w:rsid w:val="001B3451"/>
    <w:rsid w:val="00205F55"/>
    <w:rsid w:val="00223B4F"/>
    <w:rsid w:val="0022741D"/>
    <w:rsid w:val="0025065C"/>
    <w:rsid w:val="00253C5D"/>
    <w:rsid w:val="00266BE9"/>
    <w:rsid w:val="002C5E51"/>
    <w:rsid w:val="002E2E0F"/>
    <w:rsid w:val="002F394A"/>
    <w:rsid w:val="002F3DD6"/>
    <w:rsid w:val="0032237B"/>
    <w:rsid w:val="00322735"/>
    <w:rsid w:val="00340A59"/>
    <w:rsid w:val="00392A10"/>
    <w:rsid w:val="003B2C43"/>
    <w:rsid w:val="003B413F"/>
    <w:rsid w:val="003D55C6"/>
    <w:rsid w:val="003E1D70"/>
    <w:rsid w:val="003E5E62"/>
    <w:rsid w:val="00423EF5"/>
    <w:rsid w:val="004270B8"/>
    <w:rsid w:val="00442B50"/>
    <w:rsid w:val="004455E0"/>
    <w:rsid w:val="004504E8"/>
    <w:rsid w:val="00454BBA"/>
    <w:rsid w:val="00470C48"/>
    <w:rsid w:val="00485397"/>
    <w:rsid w:val="004C02C2"/>
    <w:rsid w:val="004C3435"/>
    <w:rsid w:val="004C49BB"/>
    <w:rsid w:val="00501507"/>
    <w:rsid w:val="005836A0"/>
    <w:rsid w:val="0058645B"/>
    <w:rsid w:val="00592779"/>
    <w:rsid w:val="005939D1"/>
    <w:rsid w:val="00597904"/>
    <w:rsid w:val="005E66A9"/>
    <w:rsid w:val="00622F08"/>
    <w:rsid w:val="00655016"/>
    <w:rsid w:val="0067153E"/>
    <w:rsid w:val="006A2EFD"/>
    <w:rsid w:val="006A56E2"/>
    <w:rsid w:val="006B4287"/>
    <w:rsid w:val="006D54B5"/>
    <w:rsid w:val="006D6C14"/>
    <w:rsid w:val="006E6F68"/>
    <w:rsid w:val="00730DB2"/>
    <w:rsid w:val="00737A01"/>
    <w:rsid w:val="007408DD"/>
    <w:rsid w:val="00746141"/>
    <w:rsid w:val="00773E13"/>
    <w:rsid w:val="00781B3A"/>
    <w:rsid w:val="00787971"/>
    <w:rsid w:val="007919FD"/>
    <w:rsid w:val="00795E46"/>
    <w:rsid w:val="007B4046"/>
    <w:rsid w:val="007F5A87"/>
    <w:rsid w:val="0080679D"/>
    <w:rsid w:val="00833BB7"/>
    <w:rsid w:val="00876B5D"/>
    <w:rsid w:val="008A09D3"/>
    <w:rsid w:val="008A5AEA"/>
    <w:rsid w:val="008E7B6D"/>
    <w:rsid w:val="009267A8"/>
    <w:rsid w:val="0093472F"/>
    <w:rsid w:val="0095523E"/>
    <w:rsid w:val="00A344FD"/>
    <w:rsid w:val="00A46587"/>
    <w:rsid w:val="00A5273D"/>
    <w:rsid w:val="00A72E08"/>
    <w:rsid w:val="00A73692"/>
    <w:rsid w:val="00A94BE5"/>
    <w:rsid w:val="00AC4834"/>
    <w:rsid w:val="00AD1669"/>
    <w:rsid w:val="00B015BA"/>
    <w:rsid w:val="00B01FEE"/>
    <w:rsid w:val="00B169FE"/>
    <w:rsid w:val="00B263D2"/>
    <w:rsid w:val="00B40D8D"/>
    <w:rsid w:val="00B5205C"/>
    <w:rsid w:val="00B57A11"/>
    <w:rsid w:val="00B61D3C"/>
    <w:rsid w:val="00B857D0"/>
    <w:rsid w:val="00B92464"/>
    <w:rsid w:val="00BA65DD"/>
    <w:rsid w:val="00C075E8"/>
    <w:rsid w:val="00C10CA3"/>
    <w:rsid w:val="00C12BEF"/>
    <w:rsid w:val="00CA1903"/>
    <w:rsid w:val="00CB514D"/>
    <w:rsid w:val="00CF693B"/>
    <w:rsid w:val="00D17641"/>
    <w:rsid w:val="00D230CD"/>
    <w:rsid w:val="00D61A5F"/>
    <w:rsid w:val="00D7124A"/>
    <w:rsid w:val="00DD4B1E"/>
    <w:rsid w:val="00E36D08"/>
    <w:rsid w:val="00E512EA"/>
    <w:rsid w:val="00E51530"/>
    <w:rsid w:val="00E6574A"/>
    <w:rsid w:val="00E75F69"/>
    <w:rsid w:val="00ED63AC"/>
    <w:rsid w:val="00EE1DA9"/>
    <w:rsid w:val="00EF0457"/>
    <w:rsid w:val="00EF7D9A"/>
    <w:rsid w:val="00F2562B"/>
    <w:rsid w:val="00F4472A"/>
    <w:rsid w:val="00FA5DDC"/>
    <w:rsid w:val="00FB568C"/>
    <w:rsid w:val="00FC5EB2"/>
    <w:rsid w:val="00FD46E7"/>
    <w:rsid w:val="00FE3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72F"/>
    <w:pPr>
      <w:spacing w:line="276" w:lineRule="auto"/>
      <w:jc w:val="left"/>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E5E62"/>
    <w:pPr>
      <w:ind w:left="720"/>
      <w:contextualSpacing/>
    </w:pPr>
  </w:style>
  <w:style w:type="paragraph" w:styleId="Nagwek">
    <w:name w:val="header"/>
    <w:basedOn w:val="Normalny"/>
    <w:link w:val="NagwekZnak"/>
    <w:uiPriority w:val="99"/>
    <w:semiHidden/>
    <w:unhideWhenUsed/>
    <w:rsid w:val="00205F5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5F55"/>
    <w:rPr>
      <w:rFonts w:ascii="Times New Roman" w:eastAsiaTheme="minorEastAsia" w:hAnsi="Times New Roman"/>
      <w:sz w:val="24"/>
      <w:lang w:eastAsia="pl-PL"/>
    </w:rPr>
  </w:style>
  <w:style w:type="paragraph" w:styleId="Stopka">
    <w:name w:val="footer"/>
    <w:basedOn w:val="Normalny"/>
    <w:link w:val="StopkaZnak"/>
    <w:uiPriority w:val="99"/>
    <w:semiHidden/>
    <w:unhideWhenUsed/>
    <w:rsid w:val="00205F5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5F55"/>
    <w:rPr>
      <w:rFonts w:ascii="Times New Roman" w:eastAsiaTheme="minorEastAsia" w:hAnsi="Times New Roman"/>
      <w:sz w:val="24"/>
      <w:lang w:eastAsia="pl-PL"/>
    </w:rPr>
  </w:style>
  <w:style w:type="character" w:styleId="Hipercze">
    <w:name w:val="Hyperlink"/>
    <w:basedOn w:val="Domylnaczcionkaakapitu"/>
    <w:uiPriority w:val="99"/>
    <w:unhideWhenUsed/>
    <w:rsid w:val="00042E8E"/>
    <w:rPr>
      <w:color w:val="0000FF" w:themeColor="hyperlink"/>
      <w:u w:val="single"/>
    </w:rPr>
  </w:style>
  <w:style w:type="paragraph" w:styleId="Tekstdymka">
    <w:name w:val="Balloon Text"/>
    <w:basedOn w:val="Normalny"/>
    <w:link w:val="TekstdymkaZnak"/>
    <w:uiPriority w:val="99"/>
    <w:semiHidden/>
    <w:unhideWhenUsed/>
    <w:rsid w:val="00E36D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D08"/>
    <w:rPr>
      <w:rFonts w:ascii="Tahoma" w:eastAsiaTheme="minorEastAsia" w:hAnsi="Tahoma" w:cs="Tahoma"/>
      <w:sz w:val="16"/>
      <w:szCs w:val="16"/>
      <w:lang w:eastAsia="pl-PL"/>
    </w:rPr>
  </w:style>
  <w:style w:type="paragraph" w:styleId="Tekstkomentarza">
    <w:name w:val="annotation text"/>
    <w:basedOn w:val="Normalny"/>
    <w:link w:val="TekstkomentarzaZnak"/>
    <w:uiPriority w:val="99"/>
    <w:unhideWhenUsed/>
    <w:rsid w:val="00B40D8D"/>
    <w:pPr>
      <w:spacing w:line="240" w:lineRule="auto"/>
    </w:pPr>
    <w:rPr>
      <w:sz w:val="20"/>
      <w:szCs w:val="20"/>
    </w:rPr>
  </w:style>
  <w:style w:type="character" w:customStyle="1" w:styleId="TekstkomentarzaZnak">
    <w:name w:val="Tekst komentarza Znak"/>
    <w:basedOn w:val="Domylnaczcionkaakapitu"/>
    <w:link w:val="Tekstkomentarza"/>
    <w:uiPriority w:val="99"/>
    <w:rsid w:val="00B40D8D"/>
    <w:rPr>
      <w:rFonts w:ascii="Times New Roman" w:eastAsiaTheme="minorEastAsia" w:hAnsi="Times New Roman"/>
      <w:sz w:val="20"/>
      <w:szCs w:val="20"/>
      <w:lang w:eastAsia="pl-PL"/>
    </w:rPr>
  </w:style>
  <w:style w:type="paragraph" w:customStyle="1" w:styleId="Default">
    <w:name w:val="Default"/>
    <w:rsid w:val="00423EF5"/>
    <w:pPr>
      <w:autoSpaceDE w:val="0"/>
      <w:autoSpaceDN w:val="0"/>
      <w:adjustRightInd w:val="0"/>
      <w:ind w:firstLine="0"/>
      <w:jc w:val="left"/>
    </w:pPr>
    <w:rPr>
      <w:rFonts w:ascii="Times New Roman" w:hAnsi="Times New Roman" w:cs="Times New Roman"/>
      <w:color w:val="000000"/>
      <w:sz w:val="24"/>
      <w:szCs w:val="24"/>
    </w:rPr>
  </w:style>
  <w:style w:type="paragraph" w:customStyle="1" w:styleId="Akapitzlist1">
    <w:name w:val="Akapit z listą1"/>
    <w:basedOn w:val="Normalny"/>
    <w:rsid w:val="000A0619"/>
    <w:pPr>
      <w:widowControl w:val="0"/>
      <w:suppressAutoHyphens/>
      <w:spacing w:line="240" w:lineRule="auto"/>
      <w:ind w:left="720" w:firstLine="0"/>
    </w:pPr>
    <w:rPr>
      <w:rFonts w:eastAsia="Andale Sans UI" w:cs="Times New Roman"/>
      <w:kern w:val="1"/>
      <w:szCs w:val="24"/>
      <w:lang w:eastAsia="en-US"/>
    </w:rPr>
  </w:style>
  <w:style w:type="paragraph" w:customStyle="1" w:styleId="h1maintyt">
    <w:name w:val="h1.maintyt"/>
    <w:uiPriority w:val="99"/>
    <w:rsid w:val="00781B3A"/>
    <w:pPr>
      <w:widowControl w:val="0"/>
      <w:autoSpaceDE w:val="0"/>
      <w:autoSpaceDN w:val="0"/>
      <w:adjustRightInd w:val="0"/>
      <w:spacing w:line="40" w:lineRule="atLeast"/>
      <w:ind w:firstLine="0"/>
      <w:jc w:val="center"/>
    </w:pPr>
    <w:rPr>
      <w:rFonts w:ascii="Helvetica" w:eastAsia="Times New Roman" w:hAnsi="Helvetica" w:cs="Helvetica"/>
      <w:b/>
      <w:bCs/>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divs>
    <w:div w:id="11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lipow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2175</Words>
  <Characters>13056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Biegun</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iwona.talik</cp:lastModifiedBy>
  <cp:revision>16</cp:revision>
  <dcterms:created xsi:type="dcterms:W3CDTF">2016-03-30T06:38:00Z</dcterms:created>
  <dcterms:modified xsi:type="dcterms:W3CDTF">2022-12-21T07:31:00Z</dcterms:modified>
</cp:coreProperties>
</file>