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0031" w:type="dxa"/>
        <w:tblLook w:val="04A0"/>
      </w:tblPr>
      <w:tblGrid>
        <w:gridCol w:w="1526"/>
        <w:gridCol w:w="6662"/>
        <w:gridCol w:w="1843"/>
      </w:tblGrid>
      <w:tr w:rsidR="00597904" w:rsidTr="00FC1BB5">
        <w:trPr>
          <w:trHeight w:val="645"/>
        </w:trPr>
        <w:tc>
          <w:tcPr>
            <w:tcW w:w="1526" w:type="dxa"/>
            <w:vMerge w:val="restart"/>
            <w:tcBorders>
              <w:bottom w:val="nil"/>
            </w:tcBorders>
            <w:vAlign w:val="center"/>
          </w:tcPr>
          <w:p w:rsidR="00597904" w:rsidRDefault="00597904" w:rsidP="004C49BB">
            <w:pPr>
              <w:ind w:left="-142" w:right="-108" w:firstLine="0"/>
              <w:jc w:val="center"/>
            </w:pPr>
            <w:r>
              <w:rPr>
                <w:noProof/>
              </w:rPr>
              <w:drawing>
                <wp:inline distT="0" distB="0" distL="0" distR="0">
                  <wp:extent cx="676275" cy="740521"/>
                  <wp:effectExtent l="19050" t="0" r="9525" b="0"/>
                  <wp:docPr id="3" name="Obraz 0" descr="her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1.jpg"/>
                          <pic:cNvPicPr/>
                        </pic:nvPicPr>
                        <pic:blipFill>
                          <a:blip r:embed="rId8" cstate="print"/>
                          <a:stretch>
                            <a:fillRect/>
                          </a:stretch>
                        </pic:blipFill>
                        <pic:spPr>
                          <a:xfrm>
                            <a:off x="0" y="0"/>
                            <a:ext cx="677048" cy="741367"/>
                          </a:xfrm>
                          <a:prstGeom prst="rect">
                            <a:avLst/>
                          </a:prstGeom>
                        </pic:spPr>
                      </pic:pic>
                    </a:graphicData>
                  </a:graphic>
                </wp:inline>
              </w:drawing>
            </w:r>
          </w:p>
        </w:tc>
        <w:tc>
          <w:tcPr>
            <w:tcW w:w="6662" w:type="dxa"/>
            <w:shd w:val="clear" w:color="auto" w:fill="BFBFBF" w:themeFill="background1" w:themeFillShade="BF"/>
            <w:vAlign w:val="center"/>
          </w:tcPr>
          <w:p w:rsidR="00597904" w:rsidRPr="004C49BB" w:rsidRDefault="00597904" w:rsidP="00597904">
            <w:pPr>
              <w:ind w:firstLine="0"/>
              <w:jc w:val="center"/>
              <w:rPr>
                <w:b/>
              </w:rPr>
            </w:pPr>
            <w:r w:rsidRPr="004C49BB">
              <w:rPr>
                <w:b/>
              </w:rPr>
              <w:t>KARTA USŁUGI</w:t>
            </w:r>
          </w:p>
        </w:tc>
        <w:tc>
          <w:tcPr>
            <w:tcW w:w="1843" w:type="dxa"/>
            <w:vAlign w:val="center"/>
          </w:tcPr>
          <w:p w:rsidR="00597904" w:rsidRDefault="00742536" w:rsidP="00597904">
            <w:pPr>
              <w:ind w:firstLine="0"/>
              <w:jc w:val="center"/>
            </w:pPr>
            <w:r>
              <w:rPr>
                <w:b/>
                <w:sz w:val="18"/>
                <w:szCs w:val="18"/>
              </w:rPr>
              <w:t>EWIDENCJA LUDNOŚCI</w:t>
            </w:r>
          </w:p>
        </w:tc>
      </w:tr>
      <w:tr w:rsidR="00597904" w:rsidTr="004C49BB">
        <w:trPr>
          <w:trHeight w:val="645"/>
        </w:trPr>
        <w:tc>
          <w:tcPr>
            <w:tcW w:w="1526" w:type="dxa"/>
            <w:vMerge/>
            <w:tcBorders>
              <w:top w:val="nil"/>
              <w:bottom w:val="nil"/>
            </w:tcBorders>
          </w:tcPr>
          <w:p w:rsidR="00597904" w:rsidRDefault="00597904">
            <w:pPr>
              <w:ind w:firstLine="0"/>
            </w:pPr>
          </w:p>
        </w:tc>
        <w:tc>
          <w:tcPr>
            <w:tcW w:w="6662" w:type="dxa"/>
            <w:vAlign w:val="center"/>
          </w:tcPr>
          <w:p w:rsidR="00597904" w:rsidRPr="00742536" w:rsidRDefault="003E1D70" w:rsidP="00204200">
            <w:pPr>
              <w:ind w:firstLine="0"/>
              <w:jc w:val="center"/>
              <w:rPr>
                <w:rFonts w:ascii="Arial" w:hAnsi="Arial" w:cs="Arial"/>
                <w:b/>
              </w:rPr>
            </w:pPr>
            <w:r w:rsidRPr="00742536">
              <w:rPr>
                <w:rFonts w:ascii="Arial" w:hAnsi="Arial" w:cs="Arial"/>
                <w:b/>
              </w:rPr>
              <w:t>U</w:t>
            </w:r>
            <w:r w:rsidR="00204200">
              <w:rPr>
                <w:rFonts w:ascii="Arial" w:hAnsi="Arial" w:cs="Arial"/>
                <w:b/>
              </w:rPr>
              <w:t xml:space="preserve">rząd Stanu Cywilnego </w:t>
            </w:r>
            <w:r w:rsidRPr="00742536">
              <w:rPr>
                <w:rFonts w:ascii="Arial" w:hAnsi="Arial" w:cs="Arial"/>
                <w:b/>
              </w:rPr>
              <w:t xml:space="preserve"> – Ewidencja Ludności</w:t>
            </w:r>
          </w:p>
        </w:tc>
        <w:tc>
          <w:tcPr>
            <w:tcW w:w="1843" w:type="dxa"/>
            <w:vAlign w:val="center"/>
          </w:tcPr>
          <w:p w:rsidR="00597904" w:rsidRDefault="00597904" w:rsidP="004C49BB">
            <w:pPr>
              <w:ind w:firstLine="0"/>
              <w:jc w:val="center"/>
            </w:pPr>
          </w:p>
        </w:tc>
      </w:tr>
      <w:tr w:rsidR="00597904" w:rsidTr="004C49BB">
        <w:trPr>
          <w:trHeight w:val="317"/>
        </w:trPr>
        <w:tc>
          <w:tcPr>
            <w:tcW w:w="1526" w:type="dxa"/>
            <w:vMerge/>
            <w:tcBorders>
              <w:top w:val="nil"/>
              <w:bottom w:val="nil"/>
            </w:tcBorders>
          </w:tcPr>
          <w:p w:rsidR="00597904" w:rsidRDefault="00597904">
            <w:pPr>
              <w:ind w:firstLine="0"/>
            </w:pPr>
          </w:p>
        </w:tc>
        <w:tc>
          <w:tcPr>
            <w:tcW w:w="6662" w:type="dxa"/>
            <w:vMerge w:val="restart"/>
            <w:vAlign w:val="center"/>
          </w:tcPr>
          <w:p w:rsidR="00574D92" w:rsidRDefault="00574D92" w:rsidP="00574D92">
            <w:pPr>
              <w:autoSpaceDE w:val="0"/>
              <w:autoSpaceDN w:val="0"/>
              <w:adjustRightInd w:val="0"/>
              <w:spacing w:line="240" w:lineRule="auto"/>
              <w:ind w:firstLine="0"/>
              <w:jc w:val="center"/>
              <w:rPr>
                <w:rFonts w:ascii="Verdana-Bold" w:eastAsiaTheme="minorHAnsi" w:hAnsi="Verdana-Bold" w:cs="Verdana-Bold"/>
                <w:b/>
                <w:bCs/>
                <w:szCs w:val="24"/>
                <w:lang w:eastAsia="en-US"/>
              </w:rPr>
            </w:pPr>
            <w:r>
              <w:rPr>
                <w:rFonts w:ascii="Verdana-Bold" w:eastAsiaTheme="minorHAnsi" w:hAnsi="Verdana-Bold" w:cs="Verdana-Bold"/>
                <w:b/>
                <w:bCs/>
                <w:szCs w:val="24"/>
                <w:lang w:eastAsia="en-US"/>
              </w:rPr>
              <w:t xml:space="preserve">ZGŁOSZENIE </w:t>
            </w:r>
            <w:r w:rsidR="00204200">
              <w:rPr>
                <w:rFonts w:ascii="Verdana-Bold" w:eastAsiaTheme="minorHAnsi" w:hAnsi="Verdana-Bold" w:cs="Verdana-Bold"/>
                <w:b/>
                <w:bCs/>
                <w:szCs w:val="24"/>
                <w:lang w:eastAsia="en-US"/>
              </w:rPr>
              <w:t xml:space="preserve">POWROTU Z </w:t>
            </w:r>
            <w:r>
              <w:rPr>
                <w:rFonts w:ascii="Verdana-Bold" w:eastAsiaTheme="minorHAnsi" w:hAnsi="Verdana-Bold" w:cs="Verdana-Bold"/>
                <w:b/>
                <w:bCs/>
                <w:szCs w:val="24"/>
                <w:lang w:eastAsia="en-US"/>
              </w:rPr>
              <w:t>WYJAZDU POZA GRANICE RZECZYPOSPOLITEJ POLSKIEJ TRWAJĄCEGO</w:t>
            </w:r>
          </w:p>
          <w:p w:rsidR="00597904" w:rsidRPr="00574D92" w:rsidRDefault="00574D92" w:rsidP="00574D92">
            <w:pPr>
              <w:jc w:val="center"/>
              <w:rPr>
                <w:rFonts w:ascii="Arial" w:hAnsi="Arial"/>
              </w:rPr>
            </w:pPr>
            <w:r>
              <w:rPr>
                <w:rFonts w:ascii="Verdana-Bold" w:eastAsiaTheme="minorHAnsi" w:hAnsi="Verdana-Bold" w:cs="Verdana-Bold"/>
                <w:b/>
                <w:bCs/>
                <w:szCs w:val="24"/>
                <w:lang w:eastAsia="en-US"/>
              </w:rPr>
              <w:t>DŁUŻEJ NIŻ 6 MIESIĘCY</w:t>
            </w:r>
          </w:p>
        </w:tc>
        <w:tc>
          <w:tcPr>
            <w:tcW w:w="1843" w:type="dxa"/>
            <w:vMerge w:val="restart"/>
            <w:vAlign w:val="center"/>
          </w:tcPr>
          <w:p w:rsidR="00597904" w:rsidRDefault="00597904" w:rsidP="004C49BB">
            <w:pPr>
              <w:ind w:firstLine="0"/>
              <w:jc w:val="center"/>
            </w:pPr>
          </w:p>
        </w:tc>
      </w:tr>
      <w:tr w:rsidR="00597904" w:rsidTr="004C49BB">
        <w:trPr>
          <w:trHeight w:val="339"/>
        </w:trPr>
        <w:tc>
          <w:tcPr>
            <w:tcW w:w="1526" w:type="dxa"/>
            <w:tcBorders>
              <w:top w:val="nil"/>
            </w:tcBorders>
          </w:tcPr>
          <w:p w:rsidR="00597904" w:rsidRPr="003E1D70" w:rsidRDefault="00597904" w:rsidP="00EF0457">
            <w:pPr>
              <w:ind w:firstLine="0"/>
              <w:jc w:val="center"/>
              <w:rPr>
                <w:rFonts w:ascii="Arial" w:hAnsi="Arial" w:cs="Arial"/>
                <w:sz w:val="20"/>
              </w:rPr>
            </w:pPr>
            <w:r w:rsidRPr="003E1D70">
              <w:rPr>
                <w:rFonts w:ascii="Arial" w:hAnsi="Arial" w:cs="Arial"/>
                <w:sz w:val="20"/>
              </w:rPr>
              <w:t>Urząd Gminy</w:t>
            </w:r>
          </w:p>
          <w:p w:rsidR="00597904" w:rsidRPr="00EF0457" w:rsidRDefault="00597904" w:rsidP="00EF0457">
            <w:pPr>
              <w:ind w:firstLine="0"/>
              <w:jc w:val="center"/>
              <w:rPr>
                <w:sz w:val="20"/>
              </w:rPr>
            </w:pPr>
            <w:r w:rsidRPr="003E1D70">
              <w:rPr>
                <w:rFonts w:ascii="Arial" w:hAnsi="Arial" w:cs="Arial"/>
                <w:sz w:val="20"/>
              </w:rPr>
              <w:t>w Lipowej</w:t>
            </w:r>
          </w:p>
        </w:tc>
        <w:tc>
          <w:tcPr>
            <w:tcW w:w="6662" w:type="dxa"/>
            <w:vMerge/>
          </w:tcPr>
          <w:p w:rsidR="00597904" w:rsidRDefault="00597904" w:rsidP="00EF0457">
            <w:pPr>
              <w:ind w:firstLine="0"/>
              <w:jc w:val="center"/>
            </w:pPr>
          </w:p>
        </w:tc>
        <w:tc>
          <w:tcPr>
            <w:tcW w:w="1843" w:type="dxa"/>
            <w:vMerge/>
          </w:tcPr>
          <w:p w:rsidR="00597904" w:rsidRDefault="00597904" w:rsidP="00EF0457">
            <w:pPr>
              <w:ind w:firstLine="0"/>
              <w:jc w:val="center"/>
            </w:pPr>
          </w:p>
        </w:tc>
      </w:tr>
    </w:tbl>
    <w:p w:rsidR="003B2C43" w:rsidRPr="00D7124A" w:rsidRDefault="003B2C43" w:rsidP="00597904">
      <w:pPr>
        <w:ind w:firstLine="0"/>
        <w:rPr>
          <w:color w:val="C00000"/>
        </w:rPr>
      </w:pPr>
    </w:p>
    <w:tbl>
      <w:tblPr>
        <w:tblStyle w:val="Tabela-Siatka"/>
        <w:tblW w:w="10031" w:type="dxa"/>
        <w:tblLook w:val="04A0"/>
      </w:tblPr>
      <w:tblGrid>
        <w:gridCol w:w="10031"/>
      </w:tblGrid>
      <w:tr w:rsidR="00597904" w:rsidRPr="00574D92" w:rsidTr="00A344FD">
        <w:tc>
          <w:tcPr>
            <w:tcW w:w="10031" w:type="dxa"/>
            <w:shd w:val="clear" w:color="auto" w:fill="BFBFBF" w:themeFill="background1" w:themeFillShade="BF"/>
            <w:vAlign w:val="center"/>
          </w:tcPr>
          <w:p w:rsidR="00597904" w:rsidRPr="00574D92" w:rsidRDefault="00597904" w:rsidP="00A344FD">
            <w:pPr>
              <w:ind w:firstLine="0"/>
              <w:rPr>
                <w:rFonts w:cs="Times New Roman"/>
                <w:b/>
                <w:szCs w:val="24"/>
              </w:rPr>
            </w:pPr>
            <w:r w:rsidRPr="00574D92">
              <w:rPr>
                <w:rFonts w:cs="Times New Roman"/>
                <w:b/>
                <w:szCs w:val="24"/>
              </w:rPr>
              <w:t>NAZWA USŁUGI</w:t>
            </w:r>
          </w:p>
        </w:tc>
      </w:tr>
      <w:tr w:rsidR="00597904" w:rsidRPr="00574D92" w:rsidTr="00A344FD">
        <w:tc>
          <w:tcPr>
            <w:tcW w:w="10031" w:type="dxa"/>
            <w:vAlign w:val="center"/>
          </w:tcPr>
          <w:p w:rsidR="00597904" w:rsidRPr="00574D92" w:rsidRDefault="00574D92" w:rsidP="00204200">
            <w:pPr>
              <w:autoSpaceDE w:val="0"/>
              <w:autoSpaceDN w:val="0"/>
              <w:adjustRightInd w:val="0"/>
              <w:spacing w:line="240" w:lineRule="auto"/>
              <w:ind w:firstLine="0"/>
              <w:jc w:val="center"/>
              <w:rPr>
                <w:rFonts w:cs="Times New Roman"/>
                <w:b/>
                <w:szCs w:val="24"/>
              </w:rPr>
            </w:pPr>
            <w:r w:rsidRPr="00574D92">
              <w:rPr>
                <w:rFonts w:eastAsiaTheme="minorHAnsi" w:cs="Times New Roman"/>
                <w:b/>
                <w:bCs/>
                <w:szCs w:val="24"/>
                <w:lang w:eastAsia="en-US"/>
              </w:rPr>
              <w:t xml:space="preserve">ZGŁOSZENIE </w:t>
            </w:r>
            <w:r w:rsidR="00204200">
              <w:rPr>
                <w:rFonts w:eastAsiaTheme="minorHAnsi" w:cs="Times New Roman"/>
                <w:b/>
                <w:bCs/>
                <w:szCs w:val="24"/>
                <w:lang w:eastAsia="en-US"/>
              </w:rPr>
              <w:t xml:space="preserve">POWROTU Z </w:t>
            </w:r>
            <w:r w:rsidRPr="00574D92">
              <w:rPr>
                <w:rFonts w:eastAsiaTheme="minorHAnsi" w:cs="Times New Roman"/>
                <w:b/>
                <w:bCs/>
                <w:szCs w:val="24"/>
                <w:lang w:eastAsia="en-US"/>
              </w:rPr>
              <w:t>WYJAZDU POZA GRANICE RZECZYPOSPOLITEJ POLSKIEJ</w:t>
            </w:r>
            <w:r w:rsidR="00204200">
              <w:rPr>
                <w:rFonts w:eastAsiaTheme="minorHAnsi" w:cs="Times New Roman"/>
                <w:b/>
                <w:bCs/>
                <w:szCs w:val="24"/>
                <w:lang w:eastAsia="en-US"/>
              </w:rPr>
              <w:t xml:space="preserve"> </w:t>
            </w:r>
            <w:r w:rsidRPr="00574D92">
              <w:rPr>
                <w:rFonts w:eastAsiaTheme="minorHAnsi" w:cs="Times New Roman"/>
                <w:b/>
                <w:bCs/>
                <w:szCs w:val="24"/>
                <w:lang w:eastAsia="en-US"/>
              </w:rPr>
              <w:t xml:space="preserve"> TRWAJĄCEGO DŁUŻEJ NIŻ 6 MIESIĘCY</w:t>
            </w:r>
          </w:p>
        </w:tc>
      </w:tr>
      <w:tr w:rsidR="0018501F" w:rsidRPr="00574D92" w:rsidTr="00A344FD">
        <w:tc>
          <w:tcPr>
            <w:tcW w:w="10031" w:type="dxa"/>
            <w:shd w:val="clear" w:color="auto" w:fill="BFBFBF" w:themeFill="background1" w:themeFillShade="BF"/>
            <w:vAlign w:val="center"/>
          </w:tcPr>
          <w:p w:rsidR="0018501F" w:rsidRPr="00574D92" w:rsidRDefault="0018501F" w:rsidP="00A344FD">
            <w:pPr>
              <w:tabs>
                <w:tab w:val="left" w:pos="5670"/>
              </w:tabs>
              <w:ind w:firstLine="0"/>
              <w:rPr>
                <w:rFonts w:cs="Times New Roman"/>
                <w:b/>
                <w:szCs w:val="24"/>
              </w:rPr>
            </w:pPr>
            <w:r w:rsidRPr="00574D92">
              <w:rPr>
                <w:rFonts w:cs="Times New Roman"/>
                <w:b/>
                <w:szCs w:val="24"/>
              </w:rPr>
              <w:t>PODSTAWA PRAWNA</w:t>
            </w:r>
          </w:p>
        </w:tc>
      </w:tr>
      <w:tr w:rsidR="0018501F" w:rsidRPr="00574D92" w:rsidTr="00A344FD">
        <w:tc>
          <w:tcPr>
            <w:tcW w:w="10031" w:type="dxa"/>
            <w:shd w:val="clear" w:color="auto" w:fill="auto"/>
            <w:vAlign w:val="center"/>
          </w:tcPr>
          <w:p w:rsidR="00AD11EE" w:rsidRPr="00AD11EE" w:rsidRDefault="00AD11EE" w:rsidP="00AD11EE">
            <w:pPr>
              <w:pStyle w:val="Akapitzlist"/>
              <w:numPr>
                <w:ilvl w:val="0"/>
                <w:numId w:val="15"/>
              </w:numPr>
              <w:autoSpaceDE w:val="0"/>
              <w:autoSpaceDN w:val="0"/>
              <w:adjustRightInd w:val="0"/>
              <w:spacing w:line="240" w:lineRule="auto"/>
              <w:rPr>
                <w:rFonts w:eastAsiaTheme="minorHAnsi" w:cs="Times New Roman"/>
                <w:szCs w:val="24"/>
                <w:lang w:eastAsia="en-US"/>
              </w:rPr>
            </w:pPr>
            <w:r w:rsidRPr="00AD11EE">
              <w:rPr>
                <w:rFonts w:eastAsiaTheme="minorHAnsi" w:cs="Times New Roman"/>
                <w:szCs w:val="24"/>
                <w:lang w:eastAsia="en-US"/>
              </w:rPr>
              <w:t>Ustawa z dnia 24 września 2010 r. o ewidencji ludności;</w:t>
            </w:r>
          </w:p>
          <w:p w:rsidR="00AD11EE" w:rsidRPr="00AD11EE" w:rsidRDefault="00AD11EE" w:rsidP="00AD11EE">
            <w:pPr>
              <w:pStyle w:val="Akapitzlist"/>
              <w:numPr>
                <w:ilvl w:val="0"/>
                <w:numId w:val="15"/>
              </w:numPr>
              <w:autoSpaceDE w:val="0"/>
              <w:autoSpaceDN w:val="0"/>
              <w:adjustRightInd w:val="0"/>
              <w:spacing w:line="240" w:lineRule="auto"/>
              <w:rPr>
                <w:rFonts w:eastAsiaTheme="minorHAnsi" w:cs="Times New Roman"/>
                <w:szCs w:val="24"/>
                <w:lang w:eastAsia="en-US"/>
              </w:rPr>
            </w:pPr>
            <w:r w:rsidRPr="00AD11EE">
              <w:rPr>
                <w:rFonts w:eastAsiaTheme="minorHAnsi" w:cs="Times New Roman"/>
                <w:szCs w:val="24"/>
                <w:lang w:eastAsia="en-US"/>
              </w:rPr>
              <w:t>Ustawa z dnia 14 czerwca 1960 r. – Kodeks postępowania administracyjnego;</w:t>
            </w:r>
          </w:p>
          <w:p w:rsidR="0018501F" w:rsidRPr="00B36E6B" w:rsidRDefault="00B36E6B" w:rsidP="00B36E6B">
            <w:pPr>
              <w:pStyle w:val="h1maintyt"/>
              <w:numPr>
                <w:ilvl w:val="0"/>
                <w:numId w:val="25"/>
              </w:numPr>
              <w:jc w:val="left"/>
              <w:rPr>
                <w:b w:val="0"/>
                <w:bCs w:val="0"/>
              </w:rPr>
            </w:pPr>
            <w:r>
              <w:rPr>
                <w:rFonts w:ascii="Times New Roman" w:hAnsi="Times New Roman"/>
                <w:b w:val="0"/>
                <w:sz w:val="24"/>
                <w:szCs w:val="24"/>
              </w:rPr>
              <w:t>Rozporządzenie Ministra Spraw Wewnętrznych i Administracji z dnia 13 grudnia 2017r. w sprawie określenia wzorów i sposobu wypełniania formularzy stosowanych przy wykonywaniu obowiązku meldunkowego</w:t>
            </w:r>
          </w:p>
        </w:tc>
      </w:tr>
      <w:tr w:rsidR="00655016" w:rsidRPr="00574D92" w:rsidTr="00A344FD">
        <w:tc>
          <w:tcPr>
            <w:tcW w:w="10031" w:type="dxa"/>
            <w:shd w:val="clear" w:color="auto" w:fill="BFBFBF" w:themeFill="background1" w:themeFillShade="BF"/>
            <w:vAlign w:val="center"/>
          </w:tcPr>
          <w:p w:rsidR="00655016" w:rsidRPr="00574D92" w:rsidRDefault="00655016" w:rsidP="00A344FD">
            <w:pPr>
              <w:ind w:firstLine="0"/>
              <w:rPr>
                <w:rFonts w:cs="Times New Roman"/>
                <w:b/>
                <w:szCs w:val="24"/>
              </w:rPr>
            </w:pPr>
            <w:r w:rsidRPr="00574D92">
              <w:rPr>
                <w:rFonts w:cs="Times New Roman"/>
                <w:b/>
                <w:szCs w:val="24"/>
              </w:rPr>
              <w:t>SPOSÓB ZAŁATWIENIA SPRAWY</w:t>
            </w:r>
          </w:p>
        </w:tc>
      </w:tr>
      <w:tr w:rsidR="0047162D" w:rsidRPr="00AD11EE" w:rsidTr="00A344FD">
        <w:tc>
          <w:tcPr>
            <w:tcW w:w="10031" w:type="dxa"/>
            <w:vAlign w:val="center"/>
          </w:tcPr>
          <w:p w:rsidR="00AD11EE" w:rsidRPr="00AD11EE" w:rsidRDefault="00AD11EE" w:rsidP="00AD11EE">
            <w:pPr>
              <w:pStyle w:val="Akapitzlist"/>
              <w:numPr>
                <w:ilvl w:val="0"/>
                <w:numId w:val="12"/>
              </w:numPr>
              <w:autoSpaceDE w:val="0"/>
              <w:autoSpaceDN w:val="0"/>
              <w:adjustRightInd w:val="0"/>
              <w:spacing w:line="240" w:lineRule="auto"/>
              <w:rPr>
                <w:rFonts w:eastAsiaTheme="minorHAnsi" w:cs="Times New Roman"/>
                <w:szCs w:val="24"/>
                <w:lang w:eastAsia="en-US"/>
              </w:rPr>
            </w:pPr>
            <w:r w:rsidRPr="00AD11EE">
              <w:rPr>
                <w:rFonts w:eastAsiaTheme="minorHAnsi" w:cs="Times New Roman"/>
                <w:szCs w:val="24"/>
                <w:lang w:eastAsia="en-US"/>
              </w:rPr>
              <w:t>Obywatel polski, który wyjeżdża poza granice Rzeczypospolitej Polskiej, bez zamiaru stałego pobytu, na okres dłuższy niż 6 miesięcy, jest obowiązany zgłosić swój wyjazd oraz powrót.</w:t>
            </w:r>
          </w:p>
          <w:p w:rsidR="00AD11EE" w:rsidRDefault="00AD11EE" w:rsidP="00AD11EE">
            <w:pPr>
              <w:autoSpaceDE w:val="0"/>
              <w:autoSpaceDN w:val="0"/>
              <w:adjustRightInd w:val="0"/>
              <w:spacing w:line="240" w:lineRule="auto"/>
              <w:ind w:firstLine="0"/>
              <w:rPr>
                <w:rFonts w:eastAsiaTheme="minorHAnsi" w:cs="Times New Roman"/>
                <w:szCs w:val="24"/>
                <w:lang w:eastAsia="en-US"/>
              </w:rPr>
            </w:pPr>
          </w:p>
          <w:p w:rsidR="00AD11EE" w:rsidRPr="00AD11EE" w:rsidRDefault="00AD11EE" w:rsidP="00AD11EE">
            <w:pPr>
              <w:autoSpaceDE w:val="0"/>
              <w:autoSpaceDN w:val="0"/>
              <w:adjustRightInd w:val="0"/>
              <w:spacing w:line="240" w:lineRule="auto"/>
              <w:ind w:firstLine="0"/>
              <w:rPr>
                <w:rFonts w:eastAsiaTheme="minorHAnsi" w:cs="Times New Roman"/>
                <w:szCs w:val="24"/>
                <w:lang w:eastAsia="en-US"/>
              </w:rPr>
            </w:pPr>
            <w:r w:rsidRPr="00AD11EE">
              <w:rPr>
                <w:rFonts w:eastAsiaTheme="minorHAnsi" w:cs="Times New Roman"/>
                <w:szCs w:val="24"/>
                <w:lang w:eastAsia="en-US"/>
              </w:rPr>
              <w:t>Zgłoszenia powrotu z zagranicy dokonuje się:</w:t>
            </w:r>
          </w:p>
          <w:p w:rsidR="00AD11EE" w:rsidRPr="00804F21" w:rsidRDefault="00AD11EE" w:rsidP="00804F21">
            <w:pPr>
              <w:pStyle w:val="Akapitzlist"/>
              <w:numPr>
                <w:ilvl w:val="0"/>
                <w:numId w:val="23"/>
              </w:numPr>
              <w:autoSpaceDE w:val="0"/>
              <w:autoSpaceDN w:val="0"/>
              <w:adjustRightInd w:val="0"/>
              <w:spacing w:line="240" w:lineRule="auto"/>
              <w:rPr>
                <w:rFonts w:eastAsiaTheme="minorHAnsi" w:cs="Times New Roman"/>
                <w:szCs w:val="24"/>
                <w:lang w:eastAsia="en-US"/>
              </w:rPr>
            </w:pPr>
            <w:r w:rsidRPr="00804F21">
              <w:rPr>
                <w:rFonts w:eastAsiaTheme="minorHAnsi" w:cs="Times New Roman"/>
                <w:szCs w:val="24"/>
                <w:lang w:eastAsia="en-US"/>
              </w:rPr>
              <w:t xml:space="preserve">osobiście w formie pisemnego zgłoszenia lub </w:t>
            </w:r>
            <w:r w:rsidR="00804F21" w:rsidRPr="00804F21">
              <w:rPr>
                <w:rFonts w:eastAsiaTheme="minorHAnsi" w:cs="Times New Roman"/>
                <w:szCs w:val="24"/>
                <w:lang w:eastAsia="en-US"/>
              </w:rPr>
              <w:t xml:space="preserve"> </w:t>
            </w:r>
            <w:r w:rsidRPr="00804F21">
              <w:rPr>
                <w:rFonts w:eastAsiaTheme="minorHAnsi" w:cs="Times New Roman"/>
                <w:szCs w:val="24"/>
                <w:lang w:eastAsia="en-US"/>
              </w:rPr>
              <w:t>przez pełnomocnika, legitymującego się pełnomocnictwem udzielonym w formie,</w:t>
            </w:r>
            <w:r w:rsidR="00804F21" w:rsidRPr="00804F21">
              <w:rPr>
                <w:rFonts w:eastAsiaTheme="minorHAnsi" w:cs="Times New Roman"/>
                <w:szCs w:val="24"/>
                <w:lang w:eastAsia="en-US"/>
              </w:rPr>
              <w:t xml:space="preserve"> </w:t>
            </w:r>
            <w:r w:rsidRPr="00804F21">
              <w:rPr>
                <w:rFonts w:eastAsiaTheme="minorHAnsi" w:cs="Times New Roman"/>
                <w:szCs w:val="24"/>
                <w:lang w:eastAsia="en-US"/>
              </w:rPr>
              <w:t>o której mowa w art. 33 § 2 ustawy z dnia 14 czerwca 1960 r. – Kodeks postępowania</w:t>
            </w:r>
            <w:r w:rsidR="00804F21" w:rsidRPr="00804F21">
              <w:rPr>
                <w:rFonts w:eastAsiaTheme="minorHAnsi" w:cs="Times New Roman"/>
                <w:szCs w:val="24"/>
                <w:lang w:eastAsia="en-US"/>
              </w:rPr>
              <w:t xml:space="preserve"> </w:t>
            </w:r>
            <w:r w:rsidRPr="00804F21">
              <w:rPr>
                <w:rFonts w:eastAsiaTheme="minorHAnsi" w:cs="Times New Roman"/>
                <w:szCs w:val="24"/>
                <w:lang w:eastAsia="en-US"/>
              </w:rPr>
              <w:t>administracyjnego, po potwierdzeniu przez pełnomocnika jego tożsamości za pomocą dokumentu</w:t>
            </w:r>
            <w:r w:rsidR="00804F21" w:rsidRPr="00804F21">
              <w:rPr>
                <w:rFonts w:eastAsiaTheme="minorHAnsi" w:cs="Times New Roman"/>
                <w:szCs w:val="24"/>
                <w:lang w:eastAsia="en-US"/>
              </w:rPr>
              <w:t xml:space="preserve"> </w:t>
            </w:r>
            <w:r w:rsidRPr="00804F21">
              <w:rPr>
                <w:rFonts w:eastAsiaTheme="minorHAnsi" w:cs="Times New Roman"/>
                <w:szCs w:val="24"/>
                <w:lang w:eastAsia="en-US"/>
              </w:rPr>
              <w:t>tożsamości albo po uwierzytelnieniu pełnomocnika na zasadach określonych w</w:t>
            </w:r>
            <w:r w:rsidR="00804F21" w:rsidRPr="00804F21">
              <w:rPr>
                <w:rFonts w:eastAsiaTheme="minorHAnsi" w:cs="Times New Roman"/>
                <w:szCs w:val="24"/>
                <w:lang w:eastAsia="en-US"/>
              </w:rPr>
              <w:t xml:space="preserve"> </w:t>
            </w:r>
            <w:r w:rsidRPr="00804F21">
              <w:rPr>
                <w:rFonts w:eastAsiaTheme="minorHAnsi" w:cs="Times New Roman"/>
                <w:szCs w:val="24"/>
                <w:lang w:eastAsia="en-US"/>
              </w:rPr>
              <w:t>ustawie z dnia 17 lutego 2005 r. o informatyzacji działalności podmiotów realizujących</w:t>
            </w:r>
            <w:r w:rsidR="00804F21" w:rsidRPr="00804F21">
              <w:rPr>
                <w:rFonts w:eastAsiaTheme="minorHAnsi" w:cs="Times New Roman"/>
                <w:szCs w:val="24"/>
                <w:lang w:eastAsia="en-US"/>
              </w:rPr>
              <w:t xml:space="preserve"> </w:t>
            </w:r>
            <w:r w:rsidRPr="00804F21">
              <w:rPr>
                <w:rFonts w:eastAsiaTheme="minorHAnsi" w:cs="Times New Roman"/>
                <w:szCs w:val="24"/>
                <w:lang w:eastAsia="en-US"/>
              </w:rPr>
              <w:t>zadania publiczne;</w:t>
            </w:r>
          </w:p>
          <w:p w:rsidR="00AD11EE" w:rsidRPr="00804F21" w:rsidRDefault="00AD11EE" w:rsidP="00804F21">
            <w:pPr>
              <w:pStyle w:val="Akapitzlist"/>
              <w:numPr>
                <w:ilvl w:val="0"/>
                <w:numId w:val="23"/>
              </w:numPr>
              <w:autoSpaceDE w:val="0"/>
              <w:autoSpaceDN w:val="0"/>
              <w:adjustRightInd w:val="0"/>
              <w:spacing w:line="240" w:lineRule="auto"/>
              <w:rPr>
                <w:rFonts w:eastAsiaTheme="minorHAnsi" w:cs="Times New Roman"/>
                <w:szCs w:val="24"/>
                <w:lang w:eastAsia="en-US"/>
              </w:rPr>
            </w:pPr>
            <w:r w:rsidRPr="00804F21">
              <w:rPr>
                <w:rFonts w:eastAsiaTheme="minorHAnsi" w:cs="Times New Roman"/>
                <w:szCs w:val="24"/>
                <w:lang w:eastAsia="en-US"/>
              </w:rPr>
              <w:t xml:space="preserve"> w formie dokumentu elektronicznego na formularzu umożliwiającym wprowadzenie danych</w:t>
            </w:r>
            <w:r w:rsidR="00804F21">
              <w:rPr>
                <w:rFonts w:eastAsiaTheme="minorHAnsi" w:cs="Times New Roman"/>
                <w:szCs w:val="24"/>
                <w:lang w:eastAsia="en-US"/>
              </w:rPr>
              <w:t xml:space="preserve"> </w:t>
            </w:r>
            <w:r w:rsidRPr="00804F21">
              <w:rPr>
                <w:rFonts w:eastAsiaTheme="minorHAnsi" w:cs="Times New Roman"/>
                <w:szCs w:val="24"/>
                <w:lang w:eastAsia="en-US"/>
              </w:rPr>
              <w:t>do rejestru PESEL przez organ właściwy ze względu na położenie nieruchomości, w</w:t>
            </w:r>
            <w:r w:rsidR="00804F21" w:rsidRPr="00804F21">
              <w:rPr>
                <w:rFonts w:eastAsiaTheme="minorHAnsi" w:cs="Times New Roman"/>
                <w:szCs w:val="24"/>
                <w:lang w:eastAsia="en-US"/>
              </w:rPr>
              <w:t xml:space="preserve"> </w:t>
            </w:r>
            <w:r w:rsidRPr="00804F21">
              <w:rPr>
                <w:rFonts w:eastAsiaTheme="minorHAnsi" w:cs="Times New Roman"/>
                <w:szCs w:val="24"/>
                <w:lang w:eastAsia="en-US"/>
              </w:rPr>
              <w:t>której zamieszkuje, pod warunkiem otrzymania urzędowego poświadczenia odbioru;</w:t>
            </w:r>
          </w:p>
          <w:p w:rsidR="0047162D" w:rsidRPr="00804F21" w:rsidRDefault="005B4E7B" w:rsidP="00804F21">
            <w:pPr>
              <w:pStyle w:val="Akapitzlist"/>
              <w:numPr>
                <w:ilvl w:val="0"/>
                <w:numId w:val="23"/>
              </w:numPr>
              <w:autoSpaceDE w:val="0"/>
              <w:autoSpaceDN w:val="0"/>
              <w:adjustRightInd w:val="0"/>
              <w:spacing w:line="240" w:lineRule="auto"/>
              <w:rPr>
                <w:rFonts w:cs="Times New Roman"/>
                <w:szCs w:val="24"/>
              </w:rPr>
            </w:pPr>
            <w:r>
              <w:rPr>
                <w:rFonts w:eastAsiaTheme="minorHAnsi" w:cs="Times New Roman"/>
                <w:szCs w:val="24"/>
                <w:lang w:eastAsia="en-US"/>
              </w:rPr>
              <w:t>Z</w:t>
            </w:r>
            <w:r w:rsidR="00AD11EE" w:rsidRPr="00AD11EE">
              <w:rPr>
                <w:rFonts w:eastAsiaTheme="minorHAnsi" w:cs="Times New Roman"/>
                <w:szCs w:val="24"/>
                <w:lang w:eastAsia="en-US"/>
              </w:rPr>
              <w:t>głoszenia powrotu z wyjazdu poza granice Rzeczypospolitej Polskiej dokonuje się poprzez</w:t>
            </w:r>
            <w:r w:rsidR="00804F21">
              <w:rPr>
                <w:rFonts w:eastAsiaTheme="minorHAnsi" w:cs="Times New Roman"/>
                <w:szCs w:val="24"/>
                <w:lang w:eastAsia="en-US"/>
              </w:rPr>
              <w:t xml:space="preserve"> </w:t>
            </w:r>
            <w:r w:rsidR="00AD11EE" w:rsidRPr="00804F21">
              <w:rPr>
                <w:rFonts w:eastAsiaTheme="minorHAnsi" w:cs="Times New Roman"/>
                <w:szCs w:val="24"/>
                <w:lang w:eastAsia="en-US"/>
              </w:rPr>
              <w:t>wypełnienie i podpisanie formularza „Zgłoszenie powrotu z wyjazdu poza granice Rzeczypospolitej Polskiej trwającego dłużej niż 6 miesięcy”.</w:t>
            </w:r>
            <w:r w:rsidR="00937D6B" w:rsidRPr="00804F21">
              <w:rPr>
                <w:rFonts w:cs="Times New Roman"/>
                <w:szCs w:val="24"/>
              </w:rPr>
              <w:t xml:space="preserve"> </w:t>
            </w:r>
          </w:p>
        </w:tc>
      </w:tr>
      <w:tr w:rsidR="0047162D" w:rsidRPr="00574D92" w:rsidTr="00A344FD">
        <w:tc>
          <w:tcPr>
            <w:tcW w:w="10031" w:type="dxa"/>
            <w:shd w:val="clear" w:color="auto" w:fill="BFBFBF" w:themeFill="background1" w:themeFillShade="BF"/>
            <w:vAlign w:val="center"/>
          </w:tcPr>
          <w:p w:rsidR="0047162D" w:rsidRPr="00574D92" w:rsidRDefault="0047162D" w:rsidP="00A344FD">
            <w:pPr>
              <w:ind w:firstLine="0"/>
              <w:rPr>
                <w:rFonts w:cs="Times New Roman"/>
                <w:b/>
                <w:szCs w:val="24"/>
              </w:rPr>
            </w:pPr>
            <w:r w:rsidRPr="00574D92">
              <w:rPr>
                <w:rFonts w:cs="Times New Roman"/>
                <w:b/>
                <w:szCs w:val="24"/>
              </w:rPr>
              <w:t>MIEJSCE ZAŁATWIENIA SPRAWY / ZŁOŻENIA DOKUMENTÓW</w:t>
            </w:r>
          </w:p>
        </w:tc>
      </w:tr>
      <w:tr w:rsidR="0047162D" w:rsidRPr="00574D92" w:rsidTr="00844DEA">
        <w:tc>
          <w:tcPr>
            <w:tcW w:w="10031" w:type="dxa"/>
            <w:vAlign w:val="center"/>
          </w:tcPr>
          <w:p w:rsidR="0047162D" w:rsidRPr="00574D92" w:rsidRDefault="0047162D" w:rsidP="00804F21">
            <w:pPr>
              <w:ind w:firstLine="0"/>
              <w:rPr>
                <w:rFonts w:cs="Times New Roman"/>
                <w:szCs w:val="24"/>
              </w:rPr>
            </w:pPr>
            <w:r w:rsidRPr="00574D92">
              <w:rPr>
                <w:rFonts w:cs="Times New Roman"/>
                <w:szCs w:val="24"/>
              </w:rPr>
              <w:t>Urząd Gminy w Lipowej</w:t>
            </w:r>
          </w:p>
          <w:p w:rsidR="0047162D" w:rsidRPr="00574D92" w:rsidRDefault="0047162D" w:rsidP="00804F21">
            <w:pPr>
              <w:ind w:firstLine="0"/>
              <w:rPr>
                <w:rFonts w:cs="Times New Roman"/>
                <w:szCs w:val="24"/>
              </w:rPr>
            </w:pPr>
            <w:r w:rsidRPr="00574D92">
              <w:rPr>
                <w:rFonts w:cs="Times New Roman"/>
                <w:szCs w:val="24"/>
              </w:rPr>
              <w:t>Biuro Ewidencji Ludności</w:t>
            </w:r>
          </w:p>
          <w:p w:rsidR="0047162D" w:rsidRPr="00574D92" w:rsidRDefault="0047162D" w:rsidP="00804F21">
            <w:pPr>
              <w:ind w:firstLine="0"/>
              <w:rPr>
                <w:rFonts w:cs="Times New Roman"/>
                <w:szCs w:val="24"/>
              </w:rPr>
            </w:pPr>
            <w:r w:rsidRPr="00574D92">
              <w:rPr>
                <w:rFonts w:cs="Times New Roman"/>
                <w:szCs w:val="24"/>
              </w:rPr>
              <w:t>34-324 Lipowa,  pow. żywiecki , woj. śląskie</w:t>
            </w:r>
          </w:p>
          <w:p w:rsidR="0047162D" w:rsidRPr="00574D92" w:rsidRDefault="0047162D" w:rsidP="00804F21">
            <w:pPr>
              <w:ind w:firstLine="0"/>
              <w:rPr>
                <w:rFonts w:cs="Times New Roman"/>
                <w:i/>
                <w:color w:val="C00000"/>
                <w:szCs w:val="24"/>
              </w:rPr>
            </w:pPr>
            <w:r w:rsidRPr="00574D92">
              <w:rPr>
                <w:rFonts w:cs="Times New Roman"/>
                <w:szCs w:val="24"/>
              </w:rPr>
              <w:t>tel. 33  860 15 65   lub 33 860 00 20 wew. 165.</w:t>
            </w:r>
          </w:p>
        </w:tc>
      </w:tr>
      <w:tr w:rsidR="0047162D" w:rsidRPr="00574D92" w:rsidTr="00A344FD">
        <w:tc>
          <w:tcPr>
            <w:tcW w:w="10031" w:type="dxa"/>
            <w:shd w:val="clear" w:color="auto" w:fill="BFBFBF" w:themeFill="background1" w:themeFillShade="BF"/>
            <w:vAlign w:val="center"/>
          </w:tcPr>
          <w:p w:rsidR="0047162D" w:rsidRPr="00574D92" w:rsidRDefault="0047162D" w:rsidP="00A344FD">
            <w:pPr>
              <w:ind w:firstLine="0"/>
              <w:rPr>
                <w:rFonts w:cs="Times New Roman"/>
                <w:b/>
                <w:szCs w:val="24"/>
              </w:rPr>
            </w:pPr>
            <w:r w:rsidRPr="00574D92">
              <w:rPr>
                <w:rFonts w:cs="Times New Roman"/>
                <w:b/>
                <w:szCs w:val="24"/>
              </w:rPr>
              <w:t>WYMAGANE DOKUMENTY</w:t>
            </w:r>
          </w:p>
        </w:tc>
      </w:tr>
      <w:tr w:rsidR="0047162D" w:rsidRPr="00574D92" w:rsidTr="00A344FD">
        <w:tc>
          <w:tcPr>
            <w:tcW w:w="10031" w:type="dxa"/>
            <w:vAlign w:val="center"/>
          </w:tcPr>
          <w:p w:rsidR="00804F21" w:rsidRPr="00804F21" w:rsidRDefault="0047162D" w:rsidP="00804F21">
            <w:pPr>
              <w:pStyle w:val="Akapitzlist"/>
              <w:numPr>
                <w:ilvl w:val="0"/>
                <w:numId w:val="10"/>
              </w:numPr>
              <w:spacing w:line="240" w:lineRule="auto"/>
              <w:rPr>
                <w:rFonts w:cs="Times New Roman"/>
                <w:szCs w:val="24"/>
              </w:rPr>
            </w:pPr>
            <w:r w:rsidRPr="00804F21">
              <w:rPr>
                <w:rFonts w:cs="Times New Roman"/>
                <w:szCs w:val="24"/>
              </w:rPr>
              <w:t xml:space="preserve">Wypełniony i podpisany formularz  Zgłoszenie </w:t>
            </w:r>
            <w:r w:rsidR="00F53B07">
              <w:rPr>
                <w:rFonts w:cs="Times New Roman"/>
                <w:szCs w:val="24"/>
              </w:rPr>
              <w:t xml:space="preserve">powrotu z </w:t>
            </w:r>
            <w:r w:rsidRPr="00804F21">
              <w:rPr>
                <w:rFonts w:cs="Times New Roman"/>
                <w:szCs w:val="24"/>
              </w:rPr>
              <w:t>wy</w:t>
            </w:r>
            <w:r w:rsidR="009138DD" w:rsidRPr="00804F21">
              <w:rPr>
                <w:rFonts w:cs="Times New Roman"/>
                <w:szCs w:val="24"/>
              </w:rPr>
              <w:t>jazdu poza granice Rzeczypospolitej Polskiej</w:t>
            </w:r>
            <w:r w:rsidR="005B4E7B" w:rsidRPr="00804F21">
              <w:rPr>
                <w:rFonts w:cs="Times New Roman"/>
                <w:szCs w:val="24"/>
              </w:rPr>
              <w:t xml:space="preserve"> </w:t>
            </w:r>
            <w:r w:rsidRPr="00804F21">
              <w:rPr>
                <w:rFonts w:cs="Times New Roman"/>
                <w:szCs w:val="24"/>
              </w:rPr>
              <w:t xml:space="preserve">(wypełnia się oddzielnie dla każdej osoby).   </w:t>
            </w:r>
          </w:p>
          <w:p w:rsidR="00F53B07" w:rsidRPr="00F53B07" w:rsidRDefault="0047162D" w:rsidP="00F53B07">
            <w:pPr>
              <w:pStyle w:val="Akapitzlist"/>
              <w:numPr>
                <w:ilvl w:val="0"/>
                <w:numId w:val="10"/>
              </w:numPr>
              <w:spacing w:line="240" w:lineRule="auto"/>
              <w:rPr>
                <w:rFonts w:cs="Times New Roman"/>
                <w:i/>
                <w:color w:val="C00000"/>
                <w:szCs w:val="24"/>
              </w:rPr>
            </w:pPr>
            <w:r w:rsidRPr="00804F21">
              <w:rPr>
                <w:rFonts w:cs="Times New Roman"/>
                <w:szCs w:val="24"/>
              </w:rPr>
              <w:t xml:space="preserve">Do wglądu:  dowód osobisty, lub paszport, </w:t>
            </w:r>
          </w:p>
          <w:p w:rsidR="0047162D" w:rsidRPr="00804F21" w:rsidRDefault="0047162D" w:rsidP="00F53B07">
            <w:pPr>
              <w:pStyle w:val="Akapitzlist"/>
              <w:numPr>
                <w:ilvl w:val="0"/>
                <w:numId w:val="10"/>
              </w:numPr>
              <w:spacing w:line="240" w:lineRule="auto"/>
              <w:rPr>
                <w:rFonts w:cs="Times New Roman"/>
                <w:i/>
                <w:color w:val="C00000"/>
                <w:szCs w:val="24"/>
              </w:rPr>
            </w:pPr>
            <w:r w:rsidRPr="00804F21">
              <w:rPr>
                <w:rFonts w:cs="Times New Roman"/>
                <w:szCs w:val="24"/>
              </w:rPr>
              <w:t>W przypadku zgłoszenia</w:t>
            </w:r>
            <w:r w:rsidR="00AD11EE" w:rsidRPr="00804F21">
              <w:rPr>
                <w:rFonts w:cs="Times New Roman"/>
                <w:szCs w:val="24"/>
              </w:rPr>
              <w:t xml:space="preserve"> </w:t>
            </w:r>
            <w:r w:rsidRPr="00804F21">
              <w:rPr>
                <w:rFonts w:cs="Times New Roman"/>
                <w:szCs w:val="24"/>
              </w:rPr>
              <w:t xml:space="preserve">przez pełnomocnika </w:t>
            </w:r>
            <w:r w:rsidR="00937D6B" w:rsidRPr="00804F21">
              <w:rPr>
                <w:rFonts w:cs="Times New Roman"/>
                <w:szCs w:val="24"/>
              </w:rPr>
              <w:t>pisemne pełnomocnictwo oraz</w:t>
            </w:r>
            <w:r w:rsidRPr="00804F21">
              <w:rPr>
                <w:rFonts w:cs="Times New Roman"/>
                <w:szCs w:val="24"/>
              </w:rPr>
              <w:t xml:space="preserve">  dowód osobisty </w:t>
            </w:r>
            <w:r w:rsidR="00937D6B" w:rsidRPr="00804F21">
              <w:rPr>
                <w:rFonts w:cs="Times New Roman"/>
                <w:szCs w:val="24"/>
              </w:rPr>
              <w:t xml:space="preserve"> </w:t>
            </w:r>
            <w:r w:rsidRPr="00804F21">
              <w:rPr>
                <w:rFonts w:cs="Times New Roman"/>
                <w:szCs w:val="24"/>
              </w:rPr>
              <w:t>pełnomocnika lub paszport.</w:t>
            </w:r>
          </w:p>
        </w:tc>
      </w:tr>
      <w:tr w:rsidR="0047162D" w:rsidRPr="00574D92" w:rsidTr="00A344FD">
        <w:tc>
          <w:tcPr>
            <w:tcW w:w="10031" w:type="dxa"/>
            <w:shd w:val="clear" w:color="auto" w:fill="BFBFBF" w:themeFill="background1" w:themeFillShade="BF"/>
            <w:vAlign w:val="center"/>
          </w:tcPr>
          <w:p w:rsidR="0047162D" w:rsidRPr="00574D92" w:rsidRDefault="0047162D" w:rsidP="00A344FD">
            <w:pPr>
              <w:ind w:firstLine="0"/>
              <w:rPr>
                <w:rFonts w:cs="Times New Roman"/>
                <w:b/>
                <w:szCs w:val="24"/>
              </w:rPr>
            </w:pPr>
            <w:r w:rsidRPr="00574D92">
              <w:rPr>
                <w:rFonts w:cs="Times New Roman"/>
                <w:b/>
                <w:szCs w:val="24"/>
              </w:rPr>
              <w:t>WNIOSKI DO POBRANIA</w:t>
            </w:r>
          </w:p>
        </w:tc>
      </w:tr>
      <w:tr w:rsidR="0047162D" w:rsidRPr="00574D92" w:rsidTr="00A344FD">
        <w:tc>
          <w:tcPr>
            <w:tcW w:w="10031" w:type="dxa"/>
            <w:shd w:val="clear" w:color="auto" w:fill="auto"/>
            <w:vAlign w:val="center"/>
          </w:tcPr>
          <w:p w:rsidR="00AD11EE" w:rsidRPr="00574D92" w:rsidRDefault="00AD11EE" w:rsidP="00A5273D">
            <w:pPr>
              <w:ind w:firstLine="0"/>
              <w:rPr>
                <w:rFonts w:cs="Times New Roman"/>
                <w:szCs w:val="24"/>
              </w:rPr>
            </w:pPr>
            <w:r>
              <w:rPr>
                <w:rFonts w:cs="Times New Roman"/>
                <w:szCs w:val="24"/>
              </w:rPr>
              <w:t>- Zgłoszenie powrotu z wyjazdu trwającego dłużej niż 6 miesięcy</w:t>
            </w:r>
          </w:p>
          <w:p w:rsidR="0047162D" w:rsidRPr="00574D92" w:rsidRDefault="0047162D" w:rsidP="00A5273D">
            <w:pPr>
              <w:ind w:firstLine="0"/>
              <w:rPr>
                <w:rFonts w:cs="Times New Roman"/>
                <w:i/>
                <w:color w:val="C00000"/>
                <w:szCs w:val="24"/>
              </w:rPr>
            </w:pPr>
            <w:r w:rsidRPr="00574D92">
              <w:rPr>
                <w:rFonts w:cs="Times New Roman"/>
                <w:szCs w:val="24"/>
              </w:rPr>
              <w:t>- Pełnomocnictwo do spraw meldunkowych.</w:t>
            </w:r>
          </w:p>
        </w:tc>
      </w:tr>
      <w:tr w:rsidR="0047162D" w:rsidRPr="00574D92" w:rsidTr="00A344FD">
        <w:tc>
          <w:tcPr>
            <w:tcW w:w="10031" w:type="dxa"/>
            <w:shd w:val="clear" w:color="auto" w:fill="BFBFBF" w:themeFill="background1" w:themeFillShade="BF"/>
            <w:vAlign w:val="center"/>
          </w:tcPr>
          <w:p w:rsidR="0047162D" w:rsidRPr="00574D92" w:rsidRDefault="0047162D" w:rsidP="00A344FD">
            <w:pPr>
              <w:ind w:firstLine="0"/>
              <w:rPr>
                <w:rFonts w:cs="Times New Roman"/>
                <w:b/>
                <w:szCs w:val="24"/>
              </w:rPr>
            </w:pPr>
            <w:r w:rsidRPr="00574D92">
              <w:rPr>
                <w:rFonts w:cs="Times New Roman"/>
                <w:b/>
                <w:szCs w:val="24"/>
              </w:rPr>
              <w:t>OPŁATY</w:t>
            </w:r>
          </w:p>
        </w:tc>
      </w:tr>
      <w:tr w:rsidR="0047162D" w:rsidRPr="00574D92" w:rsidTr="00A344FD">
        <w:tc>
          <w:tcPr>
            <w:tcW w:w="10031" w:type="dxa"/>
            <w:shd w:val="clear" w:color="auto" w:fill="auto"/>
            <w:vAlign w:val="center"/>
          </w:tcPr>
          <w:p w:rsidR="0047162D" w:rsidRPr="00574D92" w:rsidRDefault="0047162D" w:rsidP="00116DF8">
            <w:pPr>
              <w:spacing w:line="240" w:lineRule="auto"/>
              <w:ind w:firstLine="0"/>
              <w:rPr>
                <w:rFonts w:cs="Times New Roman"/>
                <w:szCs w:val="24"/>
              </w:rPr>
            </w:pPr>
            <w:r w:rsidRPr="00574D92">
              <w:rPr>
                <w:rFonts w:cs="Times New Roman"/>
                <w:szCs w:val="24"/>
              </w:rPr>
              <w:t>Nie pobiera się opłat za dokonanie czynności meldunkowych.</w:t>
            </w:r>
          </w:p>
          <w:p w:rsidR="0047162D" w:rsidRPr="00574D92" w:rsidRDefault="0047162D" w:rsidP="00116DF8">
            <w:pPr>
              <w:spacing w:line="240" w:lineRule="auto"/>
              <w:ind w:firstLine="0"/>
              <w:rPr>
                <w:rFonts w:cs="Times New Roman"/>
                <w:szCs w:val="24"/>
              </w:rPr>
            </w:pPr>
            <w:r w:rsidRPr="00574D92">
              <w:rPr>
                <w:rFonts w:cs="Times New Roman"/>
                <w:szCs w:val="24"/>
              </w:rPr>
              <w:t>Opłata skarbowa za udzielenie pełnomocnictwa – 17,00 zł.</w:t>
            </w:r>
          </w:p>
          <w:p w:rsidR="0047162D" w:rsidRPr="00574D92" w:rsidRDefault="0047162D" w:rsidP="00116DF8">
            <w:pPr>
              <w:ind w:firstLine="0"/>
              <w:rPr>
                <w:rFonts w:cs="Times New Roman"/>
                <w:b/>
                <w:szCs w:val="24"/>
              </w:rPr>
            </w:pPr>
            <w:r w:rsidRPr="00574D92">
              <w:rPr>
                <w:rFonts w:cs="Times New Roman"/>
                <w:szCs w:val="24"/>
              </w:rPr>
              <w:t>Ww. opłatę można uiścić w kasie Urzędu w godzinach od 7</w:t>
            </w:r>
            <w:r w:rsidRPr="00574D92">
              <w:rPr>
                <w:rFonts w:cs="Times New Roman"/>
                <w:szCs w:val="24"/>
                <w:vertAlign w:val="superscript"/>
              </w:rPr>
              <w:t>00</w:t>
            </w:r>
            <w:r w:rsidRPr="00574D92">
              <w:rPr>
                <w:rFonts w:cs="Times New Roman"/>
                <w:szCs w:val="24"/>
              </w:rPr>
              <w:t>-1</w:t>
            </w:r>
            <w:r w:rsidR="00AD11EE">
              <w:rPr>
                <w:rFonts w:cs="Times New Roman"/>
                <w:szCs w:val="24"/>
              </w:rPr>
              <w:t>1</w:t>
            </w:r>
            <w:r w:rsidRPr="00574D92">
              <w:rPr>
                <w:rFonts w:cs="Times New Roman"/>
                <w:szCs w:val="24"/>
                <w:vertAlign w:val="superscript"/>
              </w:rPr>
              <w:t>00</w:t>
            </w:r>
            <w:r w:rsidRPr="00574D92">
              <w:rPr>
                <w:rFonts w:cs="Times New Roman"/>
                <w:szCs w:val="24"/>
              </w:rPr>
              <w:t xml:space="preserve">, albo  dokonać wpłaty na konto </w:t>
            </w:r>
            <w:r w:rsidRPr="00574D92">
              <w:rPr>
                <w:rFonts w:cs="Times New Roman"/>
                <w:szCs w:val="24"/>
              </w:rPr>
              <w:lastRenderedPageBreak/>
              <w:t xml:space="preserve">bankowe Urzędu Gminy w Lipowej  nr </w:t>
            </w:r>
            <w:r w:rsidRPr="00574D92">
              <w:rPr>
                <w:rFonts w:cs="Times New Roman"/>
                <w:b/>
                <w:szCs w:val="24"/>
              </w:rPr>
              <w:t>39 8137 0009 0000 2538 2000 0010.</w:t>
            </w:r>
          </w:p>
          <w:p w:rsidR="0047162D" w:rsidRPr="00574D92" w:rsidRDefault="0047162D" w:rsidP="00116DF8">
            <w:pPr>
              <w:ind w:firstLine="0"/>
              <w:rPr>
                <w:rFonts w:cs="Times New Roman"/>
                <w:szCs w:val="24"/>
              </w:rPr>
            </w:pPr>
            <w:r w:rsidRPr="00574D92">
              <w:rPr>
                <w:rFonts w:cs="Times New Roman"/>
                <w:szCs w:val="24"/>
              </w:rPr>
              <w:t>Pełnomocnictwo udzielone małżonkowi, wstępnemu, zstępnemu lub rodzeństwu zwolnione jest z opłaty skarbowej na podstawie ustawy o opłacie skarbowej.</w:t>
            </w:r>
          </w:p>
        </w:tc>
      </w:tr>
      <w:tr w:rsidR="0047162D" w:rsidRPr="00574D92" w:rsidTr="00A344FD">
        <w:tc>
          <w:tcPr>
            <w:tcW w:w="10031" w:type="dxa"/>
            <w:shd w:val="clear" w:color="auto" w:fill="BFBFBF" w:themeFill="background1" w:themeFillShade="BF"/>
            <w:vAlign w:val="center"/>
          </w:tcPr>
          <w:p w:rsidR="0047162D" w:rsidRPr="00574D92" w:rsidRDefault="0047162D" w:rsidP="00A344FD">
            <w:pPr>
              <w:ind w:firstLine="0"/>
              <w:rPr>
                <w:rFonts w:cs="Times New Roman"/>
                <w:b/>
                <w:szCs w:val="24"/>
              </w:rPr>
            </w:pPr>
            <w:r w:rsidRPr="00574D92">
              <w:rPr>
                <w:rFonts w:cs="Times New Roman"/>
                <w:b/>
                <w:szCs w:val="24"/>
              </w:rPr>
              <w:lastRenderedPageBreak/>
              <w:t>PRZEWIDYWANY TERMIN ZAŁATWIENIA SPRAWY</w:t>
            </w:r>
          </w:p>
        </w:tc>
      </w:tr>
      <w:tr w:rsidR="0047162D" w:rsidRPr="00574D92" w:rsidTr="00A344FD">
        <w:tc>
          <w:tcPr>
            <w:tcW w:w="10031" w:type="dxa"/>
            <w:shd w:val="clear" w:color="auto" w:fill="auto"/>
            <w:vAlign w:val="center"/>
          </w:tcPr>
          <w:p w:rsidR="0047162D" w:rsidRPr="00574D92" w:rsidRDefault="0047162D" w:rsidP="00F53B07">
            <w:pPr>
              <w:ind w:firstLine="0"/>
              <w:rPr>
                <w:rFonts w:cs="Times New Roman"/>
                <w:szCs w:val="24"/>
              </w:rPr>
            </w:pPr>
            <w:r w:rsidRPr="00574D92">
              <w:rPr>
                <w:rFonts w:cs="Times New Roman"/>
                <w:szCs w:val="24"/>
              </w:rPr>
              <w:t xml:space="preserve">Od ręki </w:t>
            </w:r>
          </w:p>
        </w:tc>
      </w:tr>
      <w:tr w:rsidR="0047162D" w:rsidRPr="00574D92" w:rsidTr="00A344FD">
        <w:tc>
          <w:tcPr>
            <w:tcW w:w="10031" w:type="dxa"/>
            <w:shd w:val="clear" w:color="auto" w:fill="BFBFBF" w:themeFill="background1" w:themeFillShade="BF"/>
            <w:vAlign w:val="center"/>
          </w:tcPr>
          <w:p w:rsidR="0047162D" w:rsidRPr="00574D92" w:rsidRDefault="0047162D" w:rsidP="00116DF8">
            <w:pPr>
              <w:ind w:firstLine="0"/>
              <w:rPr>
                <w:rFonts w:cs="Times New Roman"/>
                <w:b/>
                <w:szCs w:val="24"/>
              </w:rPr>
            </w:pPr>
            <w:r w:rsidRPr="00574D92">
              <w:rPr>
                <w:rFonts w:cs="Times New Roman"/>
                <w:b/>
                <w:szCs w:val="24"/>
              </w:rPr>
              <w:t>OSOBA DO KONTAKTU</w:t>
            </w:r>
          </w:p>
        </w:tc>
      </w:tr>
      <w:tr w:rsidR="0047162D" w:rsidRPr="00AD11EE" w:rsidTr="00A344FD">
        <w:tc>
          <w:tcPr>
            <w:tcW w:w="10031" w:type="dxa"/>
            <w:shd w:val="clear" w:color="auto" w:fill="auto"/>
            <w:vAlign w:val="center"/>
          </w:tcPr>
          <w:p w:rsidR="0047162D" w:rsidRPr="00574D92" w:rsidRDefault="00AD11EE" w:rsidP="00116DF8">
            <w:pPr>
              <w:ind w:firstLine="0"/>
              <w:jc w:val="center"/>
              <w:rPr>
                <w:rFonts w:cs="Times New Roman"/>
                <w:szCs w:val="24"/>
              </w:rPr>
            </w:pPr>
            <w:r>
              <w:rPr>
                <w:rFonts w:cs="Times New Roman"/>
                <w:szCs w:val="24"/>
              </w:rPr>
              <w:t>Kierownik USC oraz Inspektor Urzędu Gminy</w:t>
            </w:r>
          </w:p>
          <w:p w:rsidR="00335494" w:rsidRPr="00AD11EE" w:rsidRDefault="0047162D" w:rsidP="00AD11EE">
            <w:pPr>
              <w:ind w:firstLine="0"/>
              <w:jc w:val="center"/>
              <w:rPr>
                <w:rFonts w:cs="Times New Roman"/>
                <w:szCs w:val="24"/>
              </w:rPr>
            </w:pPr>
            <w:r w:rsidRPr="00574D92">
              <w:rPr>
                <w:rFonts w:cs="Times New Roman"/>
                <w:szCs w:val="24"/>
              </w:rPr>
              <w:t>tel. 33 860 15 65 lub 33 860 00 20 wew.165</w:t>
            </w:r>
          </w:p>
        </w:tc>
      </w:tr>
      <w:tr w:rsidR="0047162D" w:rsidRPr="00574D92" w:rsidTr="00A344FD">
        <w:tc>
          <w:tcPr>
            <w:tcW w:w="10031" w:type="dxa"/>
            <w:shd w:val="clear" w:color="auto" w:fill="BFBFBF" w:themeFill="background1" w:themeFillShade="BF"/>
            <w:vAlign w:val="center"/>
          </w:tcPr>
          <w:p w:rsidR="0047162D" w:rsidRPr="00574D92" w:rsidRDefault="0047162D" w:rsidP="00A344FD">
            <w:pPr>
              <w:tabs>
                <w:tab w:val="left" w:pos="5670"/>
              </w:tabs>
              <w:ind w:firstLine="0"/>
              <w:rPr>
                <w:rFonts w:cs="Times New Roman"/>
                <w:b/>
                <w:szCs w:val="24"/>
              </w:rPr>
            </w:pPr>
            <w:r w:rsidRPr="00574D92">
              <w:rPr>
                <w:rFonts w:cs="Times New Roman"/>
                <w:b/>
                <w:szCs w:val="24"/>
              </w:rPr>
              <w:t>TRYB ODWOŁAWCZY</w:t>
            </w:r>
          </w:p>
        </w:tc>
      </w:tr>
      <w:tr w:rsidR="0047162D" w:rsidRPr="00574D92" w:rsidTr="00A344FD">
        <w:tc>
          <w:tcPr>
            <w:tcW w:w="10031" w:type="dxa"/>
            <w:shd w:val="clear" w:color="auto" w:fill="auto"/>
            <w:vAlign w:val="center"/>
          </w:tcPr>
          <w:p w:rsidR="0047162D" w:rsidRPr="00574D92" w:rsidRDefault="0047162D" w:rsidP="00F53B07">
            <w:pPr>
              <w:ind w:firstLine="0"/>
              <w:rPr>
                <w:rFonts w:cs="Times New Roman"/>
                <w:szCs w:val="24"/>
              </w:rPr>
            </w:pPr>
            <w:r w:rsidRPr="00574D92">
              <w:rPr>
                <w:rFonts w:cs="Times New Roman"/>
                <w:szCs w:val="24"/>
              </w:rPr>
              <w:t>Brak , czynność materialno-techniczna.</w:t>
            </w:r>
          </w:p>
        </w:tc>
      </w:tr>
      <w:tr w:rsidR="0047162D" w:rsidRPr="00574D92" w:rsidTr="00A344FD">
        <w:tc>
          <w:tcPr>
            <w:tcW w:w="10031" w:type="dxa"/>
            <w:shd w:val="clear" w:color="auto" w:fill="BFBFBF" w:themeFill="background1" w:themeFillShade="BF"/>
            <w:vAlign w:val="center"/>
          </w:tcPr>
          <w:p w:rsidR="0047162D" w:rsidRPr="00574D92" w:rsidRDefault="0047162D" w:rsidP="00A344FD">
            <w:pPr>
              <w:tabs>
                <w:tab w:val="left" w:pos="5670"/>
              </w:tabs>
              <w:ind w:firstLine="0"/>
              <w:rPr>
                <w:rFonts w:cs="Times New Roman"/>
                <w:b/>
                <w:szCs w:val="24"/>
              </w:rPr>
            </w:pPr>
            <w:r w:rsidRPr="00574D92">
              <w:rPr>
                <w:rFonts w:cs="Times New Roman"/>
                <w:b/>
                <w:szCs w:val="24"/>
              </w:rPr>
              <w:t>UWAGI</w:t>
            </w:r>
          </w:p>
        </w:tc>
      </w:tr>
      <w:tr w:rsidR="0047162D" w:rsidRPr="00AD11EE" w:rsidTr="00A344FD">
        <w:tc>
          <w:tcPr>
            <w:tcW w:w="10031" w:type="dxa"/>
            <w:shd w:val="clear" w:color="auto" w:fill="auto"/>
            <w:vAlign w:val="center"/>
          </w:tcPr>
          <w:p w:rsidR="0047162D" w:rsidRPr="00AD11EE" w:rsidRDefault="00F53B07" w:rsidP="00804F21">
            <w:pPr>
              <w:autoSpaceDE w:val="0"/>
              <w:autoSpaceDN w:val="0"/>
              <w:adjustRightInd w:val="0"/>
              <w:ind w:firstLine="0"/>
              <w:rPr>
                <w:rFonts w:cs="Times New Roman"/>
                <w:szCs w:val="24"/>
              </w:rPr>
            </w:pPr>
            <w:r>
              <w:rPr>
                <w:rFonts w:cs="Times New Roman"/>
                <w:szCs w:val="24"/>
              </w:rPr>
              <w:t xml:space="preserve">Brak </w:t>
            </w:r>
          </w:p>
        </w:tc>
      </w:tr>
    </w:tbl>
    <w:p w:rsidR="00597904" w:rsidRDefault="00597904"/>
    <w:tbl>
      <w:tblPr>
        <w:tblW w:w="9983"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089"/>
        <w:gridCol w:w="6894"/>
      </w:tblGrid>
      <w:tr w:rsidR="005B4E7B" w:rsidRPr="00194636" w:rsidTr="00DA0066">
        <w:trPr>
          <w:tblCellSpacing w:w="15" w:type="dxa"/>
        </w:trPr>
        <w:tc>
          <w:tcPr>
            <w:tcW w:w="992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D54F85" w:rsidRDefault="005B4E7B" w:rsidP="00DA0066">
            <w:pPr>
              <w:spacing w:line="240" w:lineRule="auto"/>
              <w:ind w:firstLine="0"/>
              <w:rPr>
                <w:rFonts w:eastAsia="Times New Roman" w:cs="Times New Roman"/>
                <w:b/>
                <w:bCs/>
                <w:szCs w:val="24"/>
              </w:rPr>
            </w:pPr>
          </w:p>
          <w:p w:rsidR="005B4E7B" w:rsidRPr="00194636" w:rsidRDefault="005B4E7B" w:rsidP="00DA0066">
            <w:pPr>
              <w:spacing w:line="240" w:lineRule="auto"/>
              <w:ind w:firstLine="0"/>
              <w:jc w:val="center"/>
              <w:rPr>
                <w:rFonts w:eastAsia="Times New Roman" w:cs="Times New Roman"/>
                <w:szCs w:val="24"/>
              </w:rPr>
            </w:pPr>
            <w:r w:rsidRPr="00D54F85">
              <w:rPr>
                <w:rFonts w:eastAsia="Times New Roman" w:cs="Times New Roman"/>
                <w:b/>
                <w:bCs/>
                <w:szCs w:val="24"/>
              </w:rPr>
              <w:t xml:space="preserve">Klauzula informacyjna dot. przetwarzania danych osobowych na podstawie </w:t>
            </w:r>
            <w:r>
              <w:rPr>
                <w:rFonts w:eastAsia="Times New Roman" w:cs="Times New Roman"/>
                <w:b/>
                <w:bCs/>
                <w:szCs w:val="24"/>
              </w:rPr>
              <w:t xml:space="preserve">                         </w:t>
            </w:r>
            <w:r w:rsidRPr="00D54F85">
              <w:rPr>
                <w:rFonts w:eastAsia="Times New Roman" w:cs="Times New Roman"/>
                <w:b/>
                <w:bCs/>
                <w:szCs w:val="24"/>
              </w:rPr>
              <w:t xml:space="preserve">obowiązku prawnego ciążącego na administratorze (przetwarzanie w związku z ustawą </w:t>
            </w:r>
            <w:r>
              <w:rPr>
                <w:rFonts w:eastAsia="Times New Roman" w:cs="Times New Roman"/>
                <w:b/>
                <w:bCs/>
                <w:szCs w:val="24"/>
              </w:rPr>
              <w:t xml:space="preserve">                        </w:t>
            </w:r>
            <w:r w:rsidRPr="00D54F85">
              <w:rPr>
                <w:rFonts w:eastAsia="Times New Roman" w:cs="Times New Roman"/>
                <w:b/>
                <w:bCs/>
                <w:szCs w:val="24"/>
              </w:rPr>
              <w:t>z dnia 24 września 2010 r. o ewidencji ludności)</w:t>
            </w:r>
          </w:p>
        </w:tc>
      </w:tr>
      <w:tr w:rsidR="005B4E7B"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line="240" w:lineRule="auto"/>
              <w:ind w:firstLine="0"/>
              <w:rPr>
                <w:rFonts w:eastAsia="Times New Roman" w:cs="Times New Roman"/>
                <w:szCs w:val="24"/>
              </w:rPr>
            </w:pPr>
            <w:r w:rsidRPr="00D54F85">
              <w:rPr>
                <w:rFonts w:eastAsia="Times New Roman" w:cs="Times New Roman"/>
                <w:b/>
                <w:bCs/>
                <w:szCs w:val="24"/>
              </w:rPr>
              <w:t>TOŻSAMOŚĆ ADMINISTRATORA</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Administratorami są:</w:t>
            </w:r>
          </w:p>
          <w:p w:rsidR="005B4E7B" w:rsidRPr="00194636" w:rsidRDefault="005B4E7B" w:rsidP="005B4E7B">
            <w:pPr>
              <w:pStyle w:val="Akapitzlist1"/>
              <w:numPr>
                <w:ilvl w:val="0"/>
                <w:numId w:val="16"/>
              </w:numPr>
              <w:spacing w:before="100" w:beforeAutospacing="1" w:after="100" w:afterAutospacing="1"/>
              <w:rPr>
                <w:rFonts w:eastAsia="Times New Roman"/>
              </w:rPr>
            </w:pPr>
            <w:r w:rsidRPr="00D54F85">
              <w:t xml:space="preserve">Wójt Gminy Lipowa z siedzibą przy ul. Wiejskiej 44, 34-324 Lipowa </w:t>
            </w:r>
            <w:r w:rsidRPr="00D54F85">
              <w:rPr>
                <w:rFonts w:eastAsia="Times New Roman"/>
                <w:lang w:eastAsia="pl-PL"/>
              </w:rPr>
              <w:t xml:space="preserve">- </w:t>
            </w:r>
            <w:r w:rsidRPr="00194636">
              <w:rPr>
                <w:rFonts w:eastAsia="Times New Roman"/>
              </w:rPr>
              <w:t xml:space="preserve">w zakresie rejestracji danych w rejestrze PESEL oraz prowadzenia i przetwarzania danych w rejestrze mieszkańców oraz przechowywanej przez </w:t>
            </w:r>
            <w:r>
              <w:rPr>
                <w:rFonts w:eastAsia="Times New Roman"/>
              </w:rPr>
              <w:t>Wójta Gminy Lipowa dokum</w:t>
            </w:r>
            <w:r w:rsidRPr="00194636">
              <w:rPr>
                <w:rFonts w:eastAsia="Times New Roman"/>
              </w:rPr>
              <w:t>entacji pisemnej;</w:t>
            </w:r>
          </w:p>
          <w:p w:rsidR="005B4E7B" w:rsidRPr="00194636" w:rsidRDefault="005B4E7B" w:rsidP="005B4E7B">
            <w:pPr>
              <w:numPr>
                <w:ilvl w:val="0"/>
                <w:numId w:val="16"/>
              </w:numPr>
              <w:spacing w:before="100" w:beforeAutospacing="1" w:after="100" w:afterAutospacing="1" w:line="240" w:lineRule="auto"/>
              <w:rPr>
                <w:rFonts w:eastAsia="Times New Roman" w:cs="Times New Roman"/>
                <w:szCs w:val="24"/>
              </w:rPr>
            </w:pPr>
            <w:r w:rsidRPr="00194636">
              <w:rPr>
                <w:rFonts w:eastAsia="Times New Roman" w:cs="Times New Roman"/>
                <w:szCs w:val="24"/>
              </w:rPr>
              <w:t>Minister Cyfryzacji, mający siedzibę w Warszawie (00-060) przy ul. Królewskiej 27 – odpowiada za nadawanie numeru PESEL oraz utrzymanie i rozwój rejestru PESEL;</w:t>
            </w:r>
          </w:p>
          <w:p w:rsidR="005B4E7B" w:rsidRPr="00194636" w:rsidRDefault="005B4E7B" w:rsidP="005B4E7B">
            <w:pPr>
              <w:numPr>
                <w:ilvl w:val="0"/>
                <w:numId w:val="16"/>
              </w:numPr>
              <w:spacing w:before="100" w:beforeAutospacing="1" w:after="100" w:afterAutospacing="1" w:line="240" w:lineRule="auto"/>
              <w:rPr>
                <w:rFonts w:eastAsia="Times New Roman" w:cs="Times New Roman"/>
                <w:szCs w:val="24"/>
              </w:rPr>
            </w:pPr>
            <w:r w:rsidRPr="00194636">
              <w:rPr>
                <w:rFonts w:eastAsia="Times New Roman" w:cs="Times New Roman"/>
                <w:szCs w:val="24"/>
              </w:rPr>
              <w:t>Minister Spraw Wewnętrznych i Administracji, mający siedzibę w Warszawie (02-591) przy ul Stefana Batorego 5 – odpowiada za kształtowanie jednolitych zasad postępowania w kraju w zakresie ewidencji ludności oraz zapewnia funkcjonowanie wydzielonej sieci umożliwiającej dostęp do rejestru PESEL.</w:t>
            </w:r>
          </w:p>
        </w:tc>
      </w:tr>
      <w:tr w:rsidR="005B4E7B"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line="240" w:lineRule="auto"/>
              <w:ind w:firstLine="0"/>
              <w:rPr>
                <w:rFonts w:eastAsia="Times New Roman" w:cs="Times New Roman"/>
                <w:szCs w:val="24"/>
              </w:rPr>
            </w:pPr>
            <w:r w:rsidRPr="00D54F85">
              <w:rPr>
                <w:rFonts w:eastAsia="Times New Roman" w:cs="Times New Roman"/>
                <w:b/>
                <w:bCs/>
                <w:szCs w:val="24"/>
              </w:rPr>
              <w:t>DANE KONTAKTOWE ADMINISTRATORA</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D54F85" w:rsidRDefault="005B4E7B" w:rsidP="00DA0066">
            <w:pPr>
              <w:spacing w:line="240" w:lineRule="auto"/>
              <w:ind w:firstLine="0"/>
              <w:rPr>
                <w:rFonts w:cs="Times New Roman"/>
                <w:szCs w:val="24"/>
              </w:rPr>
            </w:pPr>
            <w:r w:rsidRPr="00D54F85">
              <w:rPr>
                <w:rFonts w:eastAsia="Times New Roman" w:cs="Times New Roman"/>
                <w:szCs w:val="24"/>
              </w:rPr>
              <w:t xml:space="preserve">Z administratorem – </w:t>
            </w:r>
            <w:r w:rsidRPr="00D54F85">
              <w:rPr>
                <w:rFonts w:cs="Times New Roman"/>
                <w:szCs w:val="24"/>
              </w:rPr>
              <w:t>Wójtem Gminy Lipowa  można się skontaktować poprzez adres e-mail: sekretariat@lipowa.pl , lub pisemnie na adres siedziby administratora.</w:t>
            </w:r>
          </w:p>
          <w:p w:rsidR="005B4E7B" w:rsidRPr="00194636" w:rsidRDefault="005B4E7B"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Z administratorem – Ministrem Cyfryzacji można się skontaktować poprzez adres email iod@mc.gov.pl, formularz kontaktowy pod adresem https://www.gov.pl/cyfryzacja/kontakt, lub pisemnie na adres siedziby administratora.</w:t>
            </w:r>
          </w:p>
          <w:p w:rsidR="005B4E7B" w:rsidRPr="00194636" w:rsidRDefault="005B4E7B"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Z administratorem – Ministrem Spraw Wewnętrznych i Administracji można się skontaktować poprzez adres mail iod@mswia.gov.pl, formularz kontakto</w:t>
            </w:r>
            <w:r>
              <w:rPr>
                <w:rFonts w:eastAsia="Times New Roman" w:cs="Times New Roman"/>
                <w:szCs w:val="24"/>
              </w:rPr>
              <w:t>w</w:t>
            </w:r>
            <w:r w:rsidRPr="00194636">
              <w:rPr>
                <w:rFonts w:eastAsia="Times New Roman" w:cs="Times New Roman"/>
                <w:szCs w:val="24"/>
              </w:rPr>
              <w:t>y pod adresem https://www.gov.pl/web/mswia/formularz-kontaktowy lub pisemnie na adres siedziby administratora.</w:t>
            </w:r>
          </w:p>
        </w:tc>
      </w:tr>
      <w:tr w:rsidR="005B4E7B"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line="240" w:lineRule="auto"/>
              <w:ind w:firstLine="0"/>
              <w:rPr>
                <w:rFonts w:eastAsia="Times New Roman" w:cs="Times New Roman"/>
                <w:szCs w:val="24"/>
              </w:rPr>
            </w:pPr>
            <w:r w:rsidRPr="00D54F85">
              <w:rPr>
                <w:rFonts w:eastAsia="Times New Roman" w:cs="Times New Roman"/>
                <w:b/>
                <w:bCs/>
                <w:szCs w:val="24"/>
              </w:rPr>
              <w:t>DANE KONTAKTOWE INSPEKTORA OCHRONY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D54F85" w:rsidRDefault="005B4E7B" w:rsidP="00DA0066">
            <w:pPr>
              <w:spacing w:line="240" w:lineRule="auto"/>
              <w:ind w:firstLine="0"/>
              <w:rPr>
                <w:rFonts w:cs="Times New Roman"/>
                <w:szCs w:val="24"/>
              </w:rPr>
            </w:pPr>
            <w:r w:rsidRPr="00D54F85">
              <w:rPr>
                <w:rFonts w:cs="Times New Roman"/>
                <w:szCs w:val="24"/>
              </w:rPr>
              <w:t xml:space="preserve">Wójt Gminy Lipowa wyznaczył inspektora ochrony danych, z którym może się Pani/Pan skontaktować poprzez e-mail: </w:t>
            </w:r>
            <w:hyperlink r:id="rId9" w:history="1">
              <w:r w:rsidRPr="00D54F85">
                <w:rPr>
                  <w:rStyle w:val="Hipercze"/>
                  <w:rFonts w:cs="Times New Roman"/>
                  <w:szCs w:val="24"/>
                </w:rPr>
                <w:t>inspektor@lipowa.pl</w:t>
              </w:r>
            </w:hyperlink>
            <w:r w:rsidRPr="00D54F85">
              <w:rPr>
                <w:rFonts w:cs="Times New Roman"/>
                <w:szCs w:val="24"/>
              </w:rPr>
              <w:t xml:space="preserve"> lub pisemnie na adres administratora.</w:t>
            </w:r>
          </w:p>
          <w:p w:rsidR="005B4E7B" w:rsidRPr="00D54F85" w:rsidRDefault="005B4E7B" w:rsidP="00DA0066">
            <w:pPr>
              <w:spacing w:line="240" w:lineRule="auto"/>
              <w:ind w:firstLine="0"/>
              <w:rPr>
                <w:rFonts w:cs="Times New Roman"/>
                <w:szCs w:val="24"/>
              </w:rPr>
            </w:pPr>
            <w:r w:rsidRPr="00D54F85">
              <w:rPr>
                <w:rFonts w:cs="Times New Roman"/>
                <w:szCs w:val="24"/>
              </w:rPr>
              <w:t xml:space="preserve">Z inspektorem ochrony danych można się kontaktować we wszystkich </w:t>
            </w:r>
            <w:r w:rsidRPr="00D54F85">
              <w:rPr>
                <w:rFonts w:cs="Times New Roman"/>
                <w:szCs w:val="24"/>
              </w:rPr>
              <w:lastRenderedPageBreak/>
              <w:t>sprawach dotyczących przetwarzania danych osobowych oraz korzystania z praw związanych z przetwarzania danych.</w:t>
            </w:r>
          </w:p>
          <w:p w:rsidR="005B4E7B" w:rsidRPr="00194636" w:rsidRDefault="005B4E7B"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Administrator – Minister Cyfryzacji wyznaczył inspektora ochrony danych, z którym może się Pani / Pan skontaktować poprzez email iod@mc.gov.pl, lub pisemnie na adres siedziby administratora.</w:t>
            </w:r>
          </w:p>
          <w:p w:rsidR="005B4E7B" w:rsidRPr="00194636" w:rsidRDefault="005B4E7B"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Administrator – Minister Spraw Wewnętrznych i Administracji wyznaczył inspektora ochrony danych, z którym może się Pani / Pan skontaktować poprzez email iod@mswia.gov.pl lub pisemnie na adres siedziby administratora.</w:t>
            </w:r>
          </w:p>
          <w:p w:rsidR="005B4E7B" w:rsidRPr="00194636" w:rsidRDefault="005B4E7B"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Z każdym z wymienionych inspektorów ochrony danych można się kontaktować we wszystkich sprawach dotyczących przetwarzania danych osobowych oraz korzystania z praw związanych z przetwarzaniem danych, które pozostają w jego zakresie działania.</w:t>
            </w:r>
          </w:p>
        </w:tc>
      </w:tr>
      <w:tr w:rsidR="005B4E7B"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line="240" w:lineRule="auto"/>
              <w:ind w:firstLine="0"/>
              <w:rPr>
                <w:rFonts w:eastAsia="Times New Roman" w:cs="Times New Roman"/>
                <w:szCs w:val="24"/>
              </w:rPr>
            </w:pPr>
            <w:r w:rsidRPr="00D54F85">
              <w:rPr>
                <w:rFonts w:eastAsia="Times New Roman" w:cs="Times New Roman"/>
                <w:b/>
                <w:bCs/>
                <w:szCs w:val="24"/>
              </w:rPr>
              <w:lastRenderedPageBreak/>
              <w:t>CELE PRZETWARZANIA I PODSTAWA PRAWNA</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line="240" w:lineRule="auto"/>
              <w:ind w:firstLine="0"/>
              <w:rPr>
                <w:rFonts w:eastAsia="Times New Roman" w:cs="Times New Roman"/>
                <w:szCs w:val="24"/>
              </w:rPr>
            </w:pPr>
            <w:r w:rsidRPr="00194636">
              <w:rPr>
                <w:rFonts w:eastAsia="Times New Roman" w:cs="Times New Roman"/>
                <w:szCs w:val="24"/>
              </w:rPr>
              <w:t xml:space="preserve">Pani / Pana dane będą przetwarzane na podstawie </w:t>
            </w:r>
            <w:r>
              <w:rPr>
                <w:rFonts w:eastAsia="Times New Roman" w:cs="Times New Roman"/>
                <w:szCs w:val="24"/>
              </w:rPr>
              <w:t>art</w:t>
            </w:r>
            <w:r w:rsidRPr="00194636">
              <w:rPr>
                <w:rFonts w:eastAsia="Times New Roman" w:cs="Times New Roman"/>
                <w:szCs w:val="24"/>
              </w:rPr>
              <w: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194636">
              <w:rPr>
                <w:rFonts w:eastAsia="Times New Roman" w:cs="Times New Roman"/>
                <w:szCs w:val="24"/>
              </w:rPr>
              <w:t>późn</w:t>
            </w:r>
            <w:proofErr w:type="spellEnd"/>
            <w:r w:rsidRPr="00194636">
              <w:rPr>
                <w:rFonts w:eastAsia="Times New Roman" w:cs="Times New Roman"/>
                <w:szCs w:val="24"/>
              </w:rPr>
              <w:t>. Zm.) (dalej: RODO) w związku z przepisem szczególnym ustawy;</w:t>
            </w:r>
          </w:p>
          <w:p w:rsidR="005B4E7B" w:rsidRPr="00194636" w:rsidRDefault="005B4E7B" w:rsidP="005B4E7B">
            <w:pPr>
              <w:numPr>
                <w:ilvl w:val="0"/>
                <w:numId w:val="17"/>
              </w:numPr>
              <w:spacing w:line="240" w:lineRule="auto"/>
              <w:rPr>
                <w:rFonts w:eastAsia="Times New Roman" w:cs="Times New Roman"/>
                <w:szCs w:val="24"/>
              </w:rPr>
            </w:pPr>
            <w:r w:rsidRPr="00194636">
              <w:rPr>
                <w:rFonts w:eastAsia="Times New Roman" w:cs="Times New Roman"/>
                <w:szCs w:val="24"/>
              </w:rPr>
              <w:t xml:space="preserve">przez </w:t>
            </w:r>
            <w:r>
              <w:rPr>
                <w:rFonts w:eastAsia="Times New Roman" w:cs="Times New Roman"/>
                <w:szCs w:val="24"/>
              </w:rPr>
              <w:t>Wójta Gminy Lipowa –</w:t>
            </w:r>
            <w:r w:rsidRPr="00194636">
              <w:rPr>
                <w:rFonts w:eastAsia="Times New Roman" w:cs="Times New Roman"/>
                <w:szCs w:val="24"/>
              </w:rPr>
              <w:t xml:space="preserve"> w celu wprowadzenia Pani/Pana danych do rejestru PESEL, udostępniania z niego Pani/Pana danych oraz prowadzenia rejestru mieszkańców – na podstawie </w:t>
            </w:r>
            <w:r>
              <w:rPr>
                <w:rFonts w:eastAsia="Times New Roman" w:cs="Times New Roman"/>
                <w:szCs w:val="24"/>
              </w:rPr>
              <w:t>art</w:t>
            </w:r>
            <w:r w:rsidRPr="00194636">
              <w:rPr>
                <w:rFonts w:eastAsia="Times New Roman" w:cs="Times New Roman"/>
                <w:szCs w:val="24"/>
              </w:rPr>
              <w:t xml:space="preserve">. 6a, </w:t>
            </w:r>
            <w:r>
              <w:rPr>
                <w:rFonts w:eastAsia="Times New Roman" w:cs="Times New Roman"/>
                <w:szCs w:val="24"/>
              </w:rPr>
              <w:t>art</w:t>
            </w:r>
            <w:r w:rsidRPr="00194636">
              <w:rPr>
                <w:rFonts w:eastAsia="Times New Roman" w:cs="Times New Roman"/>
                <w:szCs w:val="24"/>
              </w:rPr>
              <w:t xml:space="preserve">. 10, </w:t>
            </w:r>
            <w:r>
              <w:rPr>
                <w:rFonts w:eastAsia="Times New Roman" w:cs="Times New Roman"/>
                <w:szCs w:val="24"/>
              </w:rPr>
              <w:t>art</w:t>
            </w:r>
            <w:r w:rsidRPr="00194636">
              <w:rPr>
                <w:rFonts w:eastAsia="Times New Roman" w:cs="Times New Roman"/>
                <w:szCs w:val="24"/>
              </w:rPr>
              <w:t xml:space="preserve">. 11 oraz </w:t>
            </w:r>
            <w:r>
              <w:rPr>
                <w:rFonts w:eastAsia="Times New Roman" w:cs="Times New Roman"/>
                <w:szCs w:val="24"/>
              </w:rPr>
              <w:t>art</w:t>
            </w:r>
            <w:r w:rsidRPr="00194636">
              <w:rPr>
                <w:rFonts w:eastAsia="Times New Roman" w:cs="Times New Roman"/>
                <w:szCs w:val="24"/>
              </w:rPr>
              <w:t xml:space="preserve">. 50 ust. 1 </w:t>
            </w:r>
            <w:proofErr w:type="spellStart"/>
            <w:r w:rsidRPr="00194636">
              <w:rPr>
                <w:rFonts w:eastAsia="Times New Roman" w:cs="Times New Roman"/>
                <w:szCs w:val="24"/>
              </w:rPr>
              <w:t>pkt</w:t>
            </w:r>
            <w:proofErr w:type="spellEnd"/>
            <w:r w:rsidRPr="00194636">
              <w:rPr>
                <w:rFonts w:eastAsia="Times New Roman" w:cs="Times New Roman"/>
                <w:szCs w:val="24"/>
              </w:rPr>
              <w:t xml:space="preserve"> 2 ustawy o ewidencji ludności</w:t>
            </w:r>
          </w:p>
          <w:p w:rsidR="005B4E7B" w:rsidRPr="00194636" w:rsidRDefault="005B4E7B" w:rsidP="005B4E7B">
            <w:pPr>
              <w:numPr>
                <w:ilvl w:val="0"/>
                <w:numId w:val="17"/>
              </w:numPr>
              <w:spacing w:before="100" w:beforeAutospacing="1" w:after="100" w:afterAutospacing="1" w:line="240" w:lineRule="auto"/>
              <w:rPr>
                <w:rFonts w:eastAsia="Times New Roman" w:cs="Times New Roman"/>
                <w:szCs w:val="24"/>
              </w:rPr>
            </w:pPr>
            <w:r w:rsidRPr="00194636">
              <w:rPr>
                <w:rFonts w:eastAsia="Times New Roman" w:cs="Times New Roman"/>
                <w:szCs w:val="24"/>
              </w:rPr>
              <w:t xml:space="preserve">przez Ministra Cyfryzacji i Ministra Spraw Wewnętrznych i Administracji – w celu prowadzenia ewidencji ludności na terenie Rzeczypospolitej Polskiej na podstawie danych identyfikujących tożsamość oraz status administracyjnoprawny osób fizycznych wprowadzanych do rejestru PESEL – na podstawie </w:t>
            </w:r>
            <w:r>
              <w:rPr>
                <w:rFonts w:eastAsia="Times New Roman" w:cs="Times New Roman"/>
                <w:szCs w:val="24"/>
              </w:rPr>
              <w:t>art</w:t>
            </w:r>
            <w:r w:rsidRPr="00194636">
              <w:rPr>
                <w:rFonts w:eastAsia="Times New Roman" w:cs="Times New Roman"/>
                <w:szCs w:val="24"/>
              </w:rPr>
              <w:t xml:space="preserve">. 2, </w:t>
            </w:r>
            <w:r>
              <w:rPr>
                <w:rFonts w:eastAsia="Times New Roman" w:cs="Times New Roman"/>
                <w:szCs w:val="24"/>
              </w:rPr>
              <w:t>art</w:t>
            </w:r>
            <w:r w:rsidRPr="00194636">
              <w:rPr>
                <w:rFonts w:eastAsia="Times New Roman" w:cs="Times New Roman"/>
                <w:szCs w:val="24"/>
              </w:rPr>
              <w:t xml:space="preserve">. 5 ust. 3 i 4 oraz </w:t>
            </w:r>
            <w:r>
              <w:rPr>
                <w:rFonts w:eastAsia="Times New Roman" w:cs="Times New Roman"/>
                <w:szCs w:val="24"/>
              </w:rPr>
              <w:t>art</w:t>
            </w:r>
            <w:r w:rsidRPr="00194636">
              <w:rPr>
                <w:rFonts w:eastAsia="Times New Roman" w:cs="Times New Roman"/>
                <w:szCs w:val="24"/>
              </w:rPr>
              <w:t>. 6 ust. 2 ustawy o ewidencji ludności.</w:t>
            </w:r>
          </w:p>
        </w:tc>
      </w:tr>
      <w:tr w:rsidR="005B4E7B"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line="240" w:lineRule="auto"/>
              <w:ind w:firstLine="0"/>
              <w:rPr>
                <w:rFonts w:eastAsia="Times New Roman" w:cs="Times New Roman"/>
                <w:szCs w:val="24"/>
              </w:rPr>
            </w:pPr>
            <w:r w:rsidRPr="00D54F85">
              <w:rPr>
                <w:rFonts w:eastAsia="Times New Roman" w:cs="Times New Roman"/>
                <w:b/>
                <w:bCs/>
                <w:szCs w:val="24"/>
              </w:rPr>
              <w:t>ODBIORCY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Odbiorcami danych są podmioty przetwarzające dane:</w:t>
            </w:r>
          </w:p>
          <w:p w:rsidR="005B4E7B" w:rsidRPr="00194636" w:rsidRDefault="005B4E7B" w:rsidP="005B4E7B">
            <w:pPr>
              <w:numPr>
                <w:ilvl w:val="0"/>
                <w:numId w:val="18"/>
              </w:numPr>
              <w:spacing w:before="100" w:beforeAutospacing="1" w:after="100" w:afterAutospacing="1" w:line="240" w:lineRule="auto"/>
              <w:rPr>
                <w:rFonts w:eastAsia="Times New Roman" w:cs="Times New Roman"/>
                <w:szCs w:val="24"/>
              </w:rPr>
            </w:pPr>
            <w:r w:rsidRPr="00194636">
              <w:rPr>
                <w:rFonts w:eastAsia="Times New Roman" w:cs="Times New Roman"/>
                <w:szCs w:val="24"/>
              </w:rPr>
              <w:t>Centrum Personalizacji Dokumentów – w zakresie udostępniania danych z rejestru PESEL w imieniu Ministra Spraw Wewnętrznych i Administracji w zakresie wniosków o udostępnienie danych złożonych przed 1 lipca 2019 r.</w:t>
            </w:r>
          </w:p>
          <w:p w:rsidR="005B4E7B" w:rsidRPr="00194636" w:rsidRDefault="005B4E7B" w:rsidP="005B4E7B">
            <w:pPr>
              <w:numPr>
                <w:ilvl w:val="0"/>
                <w:numId w:val="18"/>
              </w:numPr>
              <w:spacing w:before="100" w:beforeAutospacing="1" w:after="100" w:afterAutospacing="1" w:line="240" w:lineRule="auto"/>
              <w:rPr>
                <w:rFonts w:eastAsia="Times New Roman" w:cs="Times New Roman"/>
                <w:szCs w:val="24"/>
              </w:rPr>
            </w:pPr>
            <w:r w:rsidRPr="00194636">
              <w:rPr>
                <w:rFonts w:eastAsia="Times New Roman" w:cs="Times New Roman"/>
                <w:szCs w:val="24"/>
              </w:rPr>
              <w:t>Centralny Ośrodek Informatyki – w zakresie technicznego utrzymania rejestru PESEL i jego rozwoju w imieniu Ministra Cyfryzacji</w:t>
            </w:r>
          </w:p>
          <w:p w:rsidR="005B4E7B" w:rsidRPr="00194636" w:rsidRDefault="005B4E7B" w:rsidP="005B4E7B">
            <w:pPr>
              <w:numPr>
                <w:ilvl w:val="0"/>
                <w:numId w:val="18"/>
              </w:numPr>
              <w:spacing w:before="100" w:beforeAutospacing="1" w:after="100" w:afterAutospacing="1" w:line="240" w:lineRule="auto"/>
              <w:rPr>
                <w:rFonts w:eastAsia="Times New Roman" w:cs="Times New Roman"/>
                <w:szCs w:val="24"/>
              </w:rPr>
            </w:pPr>
            <w:r w:rsidRPr="00194636">
              <w:rPr>
                <w:rFonts w:eastAsia="Times New Roman" w:cs="Times New Roman"/>
                <w:szCs w:val="24"/>
              </w:rPr>
              <w:t>podmiot świadczący usługi w zakresie utrzymania i serwisu systemu obsługującego rejestr mieszkańców.</w:t>
            </w:r>
          </w:p>
          <w:p w:rsidR="005B4E7B" w:rsidRPr="00194636" w:rsidRDefault="005B4E7B"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Pani/Pana dane osobowe udostępnia się podmiotom:</w:t>
            </w:r>
          </w:p>
          <w:p w:rsidR="005B4E7B" w:rsidRPr="00194636" w:rsidRDefault="005B4E7B" w:rsidP="005B4E7B">
            <w:pPr>
              <w:numPr>
                <w:ilvl w:val="0"/>
                <w:numId w:val="19"/>
              </w:numPr>
              <w:spacing w:before="100" w:beforeAutospacing="1" w:after="100" w:afterAutospacing="1" w:line="240" w:lineRule="auto"/>
              <w:rPr>
                <w:rFonts w:eastAsia="Times New Roman" w:cs="Times New Roman"/>
                <w:szCs w:val="24"/>
              </w:rPr>
            </w:pPr>
            <w:r w:rsidRPr="00194636">
              <w:rPr>
                <w:rFonts w:eastAsia="Times New Roman" w:cs="Times New Roman"/>
                <w:szCs w:val="24"/>
              </w:rPr>
              <w:t xml:space="preserve">służbom; organom administracji publicznej; sądom i prokuraturze; komornikom sądowym; państwowym i samorządowym jednostkom organizacyjnym oraz innym podmiotom – w zakresie niezbędnym do realizacji zadań </w:t>
            </w:r>
            <w:r w:rsidRPr="00194636">
              <w:rPr>
                <w:rFonts w:eastAsia="Times New Roman" w:cs="Times New Roman"/>
                <w:szCs w:val="24"/>
              </w:rPr>
              <w:lastRenderedPageBreak/>
              <w:t>publicznych;</w:t>
            </w:r>
          </w:p>
          <w:p w:rsidR="005B4E7B" w:rsidRPr="00194636" w:rsidRDefault="005B4E7B" w:rsidP="005B4E7B">
            <w:pPr>
              <w:numPr>
                <w:ilvl w:val="0"/>
                <w:numId w:val="19"/>
              </w:numPr>
              <w:spacing w:before="100" w:beforeAutospacing="1" w:after="100" w:afterAutospacing="1" w:line="240" w:lineRule="auto"/>
              <w:rPr>
                <w:rFonts w:eastAsia="Times New Roman" w:cs="Times New Roman"/>
                <w:szCs w:val="24"/>
              </w:rPr>
            </w:pPr>
            <w:r w:rsidRPr="00194636">
              <w:rPr>
                <w:rFonts w:eastAsia="Times New Roman" w:cs="Times New Roman"/>
                <w:szCs w:val="24"/>
              </w:rPr>
              <w:t>osobom i jednostkom organizacyjnym, jeżeli wykażą w tym interes prawny;</w:t>
            </w:r>
          </w:p>
          <w:p w:rsidR="005B4E7B" w:rsidRPr="00194636" w:rsidRDefault="005B4E7B" w:rsidP="005B4E7B">
            <w:pPr>
              <w:numPr>
                <w:ilvl w:val="0"/>
                <w:numId w:val="19"/>
              </w:numPr>
              <w:spacing w:before="100" w:beforeAutospacing="1" w:after="100" w:afterAutospacing="1" w:line="240" w:lineRule="auto"/>
              <w:rPr>
                <w:rFonts w:eastAsia="Times New Roman" w:cs="Times New Roman"/>
                <w:szCs w:val="24"/>
              </w:rPr>
            </w:pPr>
            <w:r w:rsidRPr="00194636">
              <w:rPr>
                <w:rFonts w:eastAsia="Times New Roman" w:cs="Times New Roman"/>
                <w:szCs w:val="24"/>
              </w:rPr>
              <w:t>osobom i jednostkom organizacyjnym, jeżeli wykażą w tym interes faktyczny w otrzymaniu danych, pod warunkiem uzyskania zgody Pani /Pana zgody;</w:t>
            </w:r>
          </w:p>
          <w:p w:rsidR="005B4E7B" w:rsidRPr="00194636" w:rsidRDefault="005B4E7B" w:rsidP="005B4E7B">
            <w:pPr>
              <w:numPr>
                <w:ilvl w:val="0"/>
                <w:numId w:val="19"/>
              </w:numPr>
              <w:spacing w:before="100" w:beforeAutospacing="1" w:after="100" w:afterAutospacing="1" w:line="240" w:lineRule="auto"/>
              <w:rPr>
                <w:rFonts w:eastAsia="Times New Roman" w:cs="Times New Roman"/>
                <w:szCs w:val="24"/>
              </w:rPr>
            </w:pPr>
            <w:r w:rsidRPr="00194636">
              <w:rPr>
                <w:rFonts w:eastAsia="Times New Roman" w:cs="Times New Roman"/>
                <w:szCs w:val="24"/>
              </w:rPr>
              <w:t>jednostkom organizacyjnym, w celach badawczych, statystycznych, badania opinii publicznej, jeżeli po wykorzystaniu dane te zostaną poddane takiej modyfikacji, która nie pozwoli ustalić tożsamości osób, których dane dotyczą;</w:t>
            </w:r>
          </w:p>
          <w:p w:rsidR="005B4E7B" w:rsidRPr="00194636" w:rsidRDefault="005B4E7B" w:rsidP="00DA0066">
            <w:pPr>
              <w:spacing w:line="240" w:lineRule="auto"/>
              <w:ind w:firstLine="0"/>
              <w:rPr>
                <w:rFonts w:eastAsia="Times New Roman" w:cs="Times New Roman"/>
                <w:szCs w:val="24"/>
              </w:rPr>
            </w:pPr>
            <w:r w:rsidRPr="00194636">
              <w:rPr>
                <w:rFonts w:eastAsia="Times New Roman" w:cs="Times New Roman"/>
                <w:szCs w:val="24"/>
              </w:rPr>
              <w:t>przez:</w:t>
            </w:r>
          </w:p>
          <w:p w:rsidR="005B4E7B" w:rsidRPr="00194636" w:rsidRDefault="005B4E7B" w:rsidP="005B4E7B">
            <w:pPr>
              <w:numPr>
                <w:ilvl w:val="0"/>
                <w:numId w:val="20"/>
              </w:numPr>
              <w:spacing w:before="100" w:beforeAutospacing="1" w:after="100" w:afterAutospacing="1" w:line="240" w:lineRule="auto"/>
              <w:rPr>
                <w:rFonts w:eastAsia="Times New Roman" w:cs="Times New Roman"/>
                <w:szCs w:val="24"/>
              </w:rPr>
            </w:pPr>
            <w:r w:rsidRPr="00D54F85">
              <w:rPr>
                <w:rFonts w:eastAsia="Times New Roman" w:cs="Times New Roman"/>
                <w:szCs w:val="24"/>
              </w:rPr>
              <w:t>Wójt</w:t>
            </w:r>
            <w:r>
              <w:rPr>
                <w:rFonts w:eastAsia="Times New Roman" w:cs="Times New Roman"/>
                <w:szCs w:val="24"/>
              </w:rPr>
              <w:t>a</w:t>
            </w:r>
            <w:r w:rsidRPr="00D54F85">
              <w:rPr>
                <w:rFonts w:eastAsia="Times New Roman" w:cs="Times New Roman"/>
                <w:szCs w:val="24"/>
              </w:rPr>
              <w:t xml:space="preserve"> Gminy Lipowa </w:t>
            </w:r>
            <w:r w:rsidRPr="00194636">
              <w:rPr>
                <w:rFonts w:eastAsia="Times New Roman" w:cs="Times New Roman"/>
                <w:szCs w:val="24"/>
              </w:rPr>
              <w:t xml:space="preserve">– z rejestru mieszkańców w trybie indywidualnych zapytań oraz zapewnienia do danych dostępu </w:t>
            </w:r>
            <w:proofErr w:type="spellStart"/>
            <w:r w:rsidRPr="00194636">
              <w:rPr>
                <w:rFonts w:eastAsia="Times New Roman" w:cs="Times New Roman"/>
                <w:szCs w:val="24"/>
              </w:rPr>
              <w:t>online</w:t>
            </w:r>
            <w:proofErr w:type="spellEnd"/>
            <w:r w:rsidRPr="00194636">
              <w:rPr>
                <w:rFonts w:eastAsia="Times New Roman" w:cs="Times New Roman"/>
                <w:szCs w:val="24"/>
              </w:rPr>
              <w:t xml:space="preserve"> </w:t>
            </w:r>
            <w:r>
              <w:rPr>
                <w:rFonts w:eastAsia="Times New Roman" w:cs="Times New Roman"/>
                <w:szCs w:val="24"/>
              </w:rPr>
              <w:t>–</w:t>
            </w:r>
            <w:r w:rsidRPr="00194636">
              <w:rPr>
                <w:rFonts w:eastAsia="Times New Roman" w:cs="Times New Roman"/>
                <w:szCs w:val="24"/>
              </w:rPr>
              <w:t xml:space="preserve"> podmiotom ws</w:t>
            </w:r>
            <w:r>
              <w:rPr>
                <w:rFonts w:eastAsia="Times New Roman" w:cs="Times New Roman"/>
                <w:szCs w:val="24"/>
              </w:rPr>
              <w:t>kazanym powyżej</w:t>
            </w:r>
            <w:r w:rsidRPr="00194636">
              <w:rPr>
                <w:rFonts w:eastAsia="Times New Roman" w:cs="Times New Roman"/>
                <w:szCs w:val="24"/>
              </w:rPr>
              <w:t xml:space="preserve">, z rejestru PESEL w trybie indywidualnych zapytań podmiotom wskazanym w </w:t>
            </w:r>
            <w:proofErr w:type="spellStart"/>
            <w:r w:rsidRPr="00194636">
              <w:rPr>
                <w:rFonts w:eastAsia="Times New Roman" w:cs="Times New Roman"/>
                <w:szCs w:val="24"/>
              </w:rPr>
              <w:t>pkt</w:t>
            </w:r>
            <w:proofErr w:type="spellEnd"/>
            <w:r w:rsidRPr="00194636">
              <w:rPr>
                <w:rFonts w:eastAsia="Times New Roman" w:cs="Times New Roman"/>
                <w:szCs w:val="24"/>
              </w:rPr>
              <w:t xml:space="preserve"> 1-3;</w:t>
            </w:r>
          </w:p>
          <w:p w:rsidR="005B4E7B" w:rsidRPr="00194636" w:rsidRDefault="005B4E7B" w:rsidP="005B4E7B">
            <w:pPr>
              <w:numPr>
                <w:ilvl w:val="0"/>
                <w:numId w:val="20"/>
              </w:numPr>
              <w:spacing w:before="100" w:beforeAutospacing="1" w:after="100" w:afterAutospacing="1" w:line="240" w:lineRule="auto"/>
              <w:rPr>
                <w:rFonts w:eastAsia="Times New Roman" w:cs="Times New Roman"/>
                <w:szCs w:val="24"/>
              </w:rPr>
            </w:pPr>
            <w:r w:rsidRPr="00194636">
              <w:rPr>
                <w:rFonts w:eastAsia="Times New Roman" w:cs="Times New Roman"/>
                <w:szCs w:val="24"/>
              </w:rPr>
              <w:t xml:space="preserve">Ministra Cyfryzacji – z rejestru PESEL w trybie zapewnienia do danych dostępu </w:t>
            </w:r>
            <w:proofErr w:type="spellStart"/>
            <w:r w:rsidRPr="00194636">
              <w:rPr>
                <w:rFonts w:eastAsia="Times New Roman" w:cs="Times New Roman"/>
                <w:szCs w:val="24"/>
              </w:rPr>
              <w:t>online</w:t>
            </w:r>
            <w:proofErr w:type="spellEnd"/>
            <w:r w:rsidRPr="00194636">
              <w:rPr>
                <w:rFonts w:eastAsia="Times New Roman" w:cs="Times New Roman"/>
                <w:szCs w:val="24"/>
              </w:rPr>
              <w:t xml:space="preserve"> </w:t>
            </w:r>
            <w:r>
              <w:rPr>
                <w:rFonts w:eastAsia="Times New Roman" w:cs="Times New Roman"/>
                <w:szCs w:val="24"/>
              </w:rPr>
              <w:t>–</w:t>
            </w:r>
            <w:r w:rsidRPr="00194636">
              <w:rPr>
                <w:rFonts w:eastAsia="Times New Roman" w:cs="Times New Roman"/>
                <w:szCs w:val="24"/>
              </w:rPr>
              <w:t xml:space="preserve"> podmiotom wskazanym powyżej w </w:t>
            </w:r>
            <w:proofErr w:type="spellStart"/>
            <w:r w:rsidRPr="00194636">
              <w:rPr>
                <w:rFonts w:eastAsia="Times New Roman" w:cs="Times New Roman"/>
                <w:szCs w:val="24"/>
              </w:rPr>
              <w:t>pkt</w:t>
            </w:r>
            <w:proofErr w:type="spellEnd"/>
            <w:r w:rsidRPr="00194636">
              <w:rPr>
                <w:rFonts w:eastAsia="Times New Roman" w:cs="Times New Roman"/>
                <w:szCs w:val="24"/>
              </w:rPr>
              <w:t xml:space="preserve"> 1 oraz w trybie indywidualnych zapytań podmiotom wskazanym w </w:t>
            </w:r>
            <w:proofErr w:type="spellStart"/>
            <w:r w:rsidRPr="00194636">
              <w:rPr>
                <w:rFonts w:eastAsia="Times New Roman" w:cs="Times New Roman"/>
                <w:szCs w:val="24"/>
              </w:rPr>
              <w:t>pkt</w:t>
            </w:r>
            <w:proofErr w:type="spellEnd"/>
            <w:r w:rsidRPr="00194636">
              <w:rPr>
                <w:rFonts w:eastAsia="Times New Roman" w:cs="Times New Roman"/>
                <w:szCs w:val="24"/>
              </w:rPr>
              <w:t xml:space="preserve"> 4;</w:t>
            </w:r>
          </w:p>
          <w:p w:rsidR="005B4E7B" w:rsidRPr="00194636" w:rsidRDefault="005B4E7B" w:rsidP="005B4E7B">
            <w:pPr>
              <w:numPr>
                <w:ilvl w:val="0"/>
                <w:numId w:val="20"/>
              </w:numPr>
              <w:spacing w:before="100" w:beforeAutospacing="1" w:after="100" w:afterAutospacing="1" w:line="240" w:lineRule="auto"/>
              <w:rPr>
                <w:rFonts w:eastAsia="Times New Roman" w:cs="Times New Roman"/>
                <w:szCs w:val="24"/>
              </w:rPr>
            </w:pPr>
            <w:r w:rsidRPr="00194636">
              <w:rPr>
                <w:rFonts w:eastAsia="Times New Roman" w:cs="Times New Roman"/>
                <w:szCs w:val="24"/>
              </w:rPr>
              <w:t xml:space="preserve">Ministra Spraw Wewnętrznych i Administracji </w:t>
            </w:r>
            <w:r>
              <w:rPr>
                <w:rFonts w:eastAsia="Times New Roman" w:cs="Times New Roman"/>
                <w:szCs w:val="24"/>
              </w:rPr>
              <w:t>–</w:t>
            </w:r>
            <w:r w:rsidRPr="00194636">
              <w:rPr>
                <w:rFonts w:eastAsia="Times New Roman" w:cs="Times New Roman"/>
                <w:szCs w:val="24"/>
              </w:rPr>
              <w:t xml:space="preserve"> z rejestru PESEL, w zakresie wniosków o udostępnienie danych złożonych przed 1 lipca 2019 r., w imieniu Ministra dane udostępnia podmiotom wskazanym powyżej w </w:t>
            </w:r>
            <w:proofErr w:type="spellStart"/>
            <w:r w:rsidRPr="00194636">
              <w:rPr>
                <w:rFonts w:eastAsia="Times New Roman" w:cs="Times New Roman"/>
                <w:szCs w:val="24"/>
              </w:rPr>
              <w:t>pkt</w:t>
            </w:r>
            <w:proofErr w:type="spellEnd"/>
            <w:r w:rsidRPr="00194636">
              <w:rPr>
                <w:rFonts w:eastAsia="Times New Roman" w:cs="Times New Roman"/>
                <w:szCs w:val="24"/>
              </w:rPr>
              <w:t xml:space="preserve"> 1-3 w trybie indywidualnych zapytań Centrum Personalizacji Dokumentów.</w:t>
            </w:r>
          </w:p>
          <w:p w:rsidR="005B4E7B" w:rsidRPr="00194636" w:rsidRDefault="005B4E7B"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 xml:space="preserve">Pani/Pana dane </w:t>
            </w:r>
            <w:r w:rsidRPr="00D54F85">
              <w:rPr>
                <w:rFonts w:eastAsia="Times New Roman" w:cs="Times New Roman"/>
                <w:szCs w:val="24"/>
              </w:rPr>
              <w:t xml:space="preserve">Wójt Gminy Lipowa </w:t>
            </w:r>
            <w:r w:rsidRPr="00194636">
              <w:rPr>
                <w:rFonts w:eastAsia="Times New Roman" w:cs="Times New Roman"/>
                <w:szCs w:val="24"/>
              </w:rPr>
              <w:t>udostępnia także stronom postępowań administracyjnych prowadzonych na podstawie ustawy o ewidencji ludności i Kodeksu postępowania administracyjnego, których jest Pan/Pani stroną lub uczestnikiem w trybie udostępnienia akt tych postępowań.</w:t>
            </w:r>
          </w:p>
        </w:tc>
      </w:tr>
      <w:tr w:rsidR="005B4E7B"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line="240" w:lineRule="auto"/>
              <w:ind w:firstLine="0"/>
              <w:rPr>
                <w:rFonts w:eastAsia="Times New Roman" w:cs="Times New Roman"/>
                <w:szCs w:val="24"/>
              </w:rPr>
            </w:pPr>
            <w:r w:rsidRPr="00D54F85">
              <w:rPr>
                <w:rFonts w:eastAsia="Times New Roman" w:cs="Times New Roman"/>
                <w:b/>
                <w:bCs/>
                <w:szCs w:val="24"/>
              </w:rPr>
              <w:lastRenderedPageBreak/>
              <w:t>OKRES PRZECHOWYWANIA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 xml:space="preserve">Zgodnie z </w:t>
            </w:r>
            <w:r>
              <w:rPr>
                <w:rFonts w:eastAsia="Times New Roman" w:cs="Times New Roman"/>
                <w:szCs w:val="24"/>
              </w:rPr>
              <w:t>art</w:t>
            </w:r>
            <w:r w:rsidRPr="00194636">
              <w:rPr>
                <w:rFonts w:eastAsia="Times New Roman" w:cs="Times New Roman"/>
                <w:szCs w:val="24"/>
              </w:rPr>
              <w:t>. 12a ustawy o ewidencji ludności dane osobowe zgromadzone w rejestrze mieszkańców oraz w rejestrze PESEL przetwarzane są bezterminowo.</w:t>
            </w:r>
          </w:p>
          <w:p w:rsidR="005B4E7B" w:rsidRPr="00194636" w:rsidRDefault="005B4E7B"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Dane zgromadzone w formie pisemnej są przetwarzane zgodnie z klasyfikacją wynikająca z jednolitego rzeczowego wykazu akt organów gminy i związków międzygminnych oraz urzędów obsługujących te organy i związki (rozporządzenie Prezesa Rady Ministrów z dnia 18 stycznia 2011r. </w:t>
            </w:r>
            <w:r>
              <w:rPr>
                <w:rFonts w:eastAsia="Times New Roman" w:cs="Times New Roman"/>
                <w:szCs w:val="24"/>
              </w:rPr>
              <w:t>(</w:t>
            </w:r>
            <w:proofErr w:type="spellStart"/>
            <w:r w:rsidRPr="00194636">
              <w:rPr>
                <w:rFonts w:eastAsia="Times New Roman" w:cs="Times New Roman"/>
                <w:szCs w:val="24"/>
              </w:rPr>
              <w:t>Dz.U</w:t>
            </w:r>
            <w:proofErr w:type="spellEnd"/>
            <w:r w:rsidRPr="00194636">
              <w:rPr>
                <w:rFonts w:eastAsia="Times New Roman" w:cs="Times New Roman"/>
                <w:szCs w:val="24"/>
              </w:rPr>
              <w:t>. Nr 14, poz. 67):</w:t>
            </w:r>
          </w:p>
          <w:p w:rsidR="005B4E7B" w:rsidRPr="00194636" w:rsidRDefault="005B4E7B" w:rsidP="005B4E7B">
            <w:pPr>
              <w:numPr>
                <w:ilvl w:val="0"/>
                <w:numId w:val="21"/>
              </w:numPr>
              <w:spacing w:before="100" w:beforeAutospacing="1" w:after="100" w:afterAutospacing="1" w:line="240" w:lineRule="auto"/>
              <w:rPr>
                <w:rFonts w:eastAsia="Times New Roman" w:cs="Times New Roman"/>
                <w:szCs w:val="24"/>
              </w:rPr>
            </w:pPr>
            <w:r w:rsidRPr="00194636">
              <w:rPr>
                <w:rFonts w:eastAsia="Times New Roman" w:cs="Times New Roman"/>
                <w:szCs w:val="24"/>
              </w:rPr>
              <w:t>dokumentacja spraw z zakresu ewidencji ludności po 50 latach jest oceniana pod kątem możliwości zniszczenia natomiast dotycząca aktualizacji danych w ewidencji ludności niszczona jest po 5 latach;</w:t>
            </w:r>
          </w:p>
          <w:p w:rsidR="005B4E7B" w:rsidRPr="00194636" w:rsidRDefault="005B4E7B" w:rsidP="005B4E7B">
            <w:pPr>
              <w:numPr>
                <w:ilvl w:val="0"/>
                <w:numId w:val="21"/>
              </w:numPr>
              <w:spacing w:before="100" w:beforeAutospacing="1" w:after="100" w:afterAutospacing="1" w:line="240" w:lineRule="auto"/>
              <w:rPr>
                <w:rFonts w:eastAsia="Times New Roman" w:cs="Times New Roman"/>
                <w:szCs w:val="24"/>
              </w:rPr>
            </w:pPr>
            <w:r w:rsidRPr="00194636">
              <w:rPr>
                <w:rFonts w:eastAsia="Times New Roman" w:cs="Times New Roman"/>
                <w:szCs w:val="24"/>
              </w:rPr>
              <w:t>dokumentacja spraw meldunkowych niszczona jest po 10 latach;</w:t>
            </w:r>
          </w:p>
          <w:p w:rsidR="005B4E7B" w:rsidRPr="00194636" w:rsidRDefault="005B4E7B" w:rsidP="005B4E7B">
            <w:pPr>
              <w:numPr>
                <w:ilvl w:val="0"/>
                <w:numId w:val="21"/>
              </w:numPr>
              <w:spacing w:before="100" w:beforeAutospacing="1" w:after="100" w:afterAutospacing="1" w:line="240" w:lineRule="auto"/>
              <w:rPr>
                <w:rFonts w:eastAsia="Times New Roman" w:cs="Times New Roman"/>
                <w:szCs w:val="24"/>
              </w:rPr>
            </w:pPr>
            <w:r w:rsidRPr="00194636">
              <w:rPr>
                <w:rFonts w:eastAsia="Times New Roman" w:cs="Times New Roman"/>
                <w:szCs w:val="24"/>
              </w:rPr>
              <w:t>dokumentacja spraw związanych z udostępnianiem danych i wydawaniem zaświadczeń z ewidencji ludności niszczona jest po 5 latach.</w:t>
            </w:r>
          </w:p>
        </w:tc>
      </w:tr>
      <w:tr w:rsidR="005B4E7B"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line="240" w:lineRule="auto"/>
              <w:ind w:firstLine="0"/>
              <w:rPr>
                <w:rFonts w:eastAsia="Times New Roman" w:cs="Times New Roman"/>
                <w:szCs w:val="24"/>
              </w:rPr>
            </w:pPr>
            <w:r w:rsidRPr="00D54F85">
              <w:rPr>
                <w:rFonts w:eastAsia="Times New Roman" w:cs="Times New Roman"/>
                <w:b/>
                <w:bCs/>
                <w:szCs w:val="24"/>
              </w:rPr>
              <w:lastRenderedPageBreak/>
              <w:t>PRAWA PODMIOTÓW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Przysługuje Pani/Panu prawo dostępu do Pani/Pana danych oraz prawo żądania ich sprostowania, a także danych osób, nad którymi sprawowana jest prawna opieka, np. danych dzieci.</w:t>
            </w:r>
          </w:p>
        </w:tc>
      </w:tr>
      <w:tr w:rsidR="005B4E7B"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line="240" w:lineRule="auto"/>
              <w:ind w:firstLine="0"/>
              <w:rPr>
                <w:rFonts w:eastAsia="Times New Roman" w:cs="Times New Roman"/>
                <w:szCs w:val="24"/>
              </w:rPr>
            </w:pPr>
            <w:r w:rsidRPr="00D54F85">
              <w:rPr>
                <w:rFonts w:eastAsia="Times New Roman" w:cs="Times New Roman"/>
                <w:b/>
                <w:bCs/>
                <w:szCs w:val="24"/>
              </w:rPr>
              <w:t>PRAWO WNIESIENIA SKARGI DO ORGANU NADZORCZEGO</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Przysługuje Pani/Panu również prawo wniesienia skargi do organu nadzorczego - Prezesa Urzędu Ochrony Danych Osobowych Biuro Prezesa Urzędu Ochrony Danych Osobowych Adres: Stawki 2, 00-193 Warszawa Telefon: 22 531 03 00</w:t>
            </w:r>
          </w:p>
        </w:tc>
      </w:tr>
      <w:tr w:rsidR="005B4E7B"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line="240" w:lineRule="auto"/>
              <w:ind w:firstLine="0"/>
              <w:rPr>
                <w:rFonts w:eastAsia="Times New Roman" w:cs="Times New Roman"/>
                <w:szCs w:val="24"/>
              </w:rPr>
            </w:pPr>
            <w:r w:rsidRPr="00D54F85">
              <w:rPr>
                <w:rFonts w:eastAsia="Times New Roman" w:cs="Times New Roman"/>
                <w:b/>
                <w:bCs/>
                <w:szCs w:val="24"/>
              </w:rPr>
              <w:t>ŹRÓDŁO POCHODZENIA DANYCH OSOBOWYCH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Pani / Pana dane do rejestru PESEL wprowadzane są przez następujące organy:</w:t>
            </w:r>
          </w:p>
          <w:p w:rsidR="005B4E7B" w:rsidRPr="00194636" w:rsidRDefault="005B4E7B" w:rsidP="005B4E7B">
            <w:pPr>
              <w:numPr>
                <w:ilvl w:val="0"/>
                <w:numId w:val="22"/>
              </w:numPr>
              <w:spacing w:before="100" w:beforeAutospacing="1" w:after="100" w:afterAutospacing="1" w:line="240" w:lineRule="auto"/>
              <w:rPr>
                <w:rFonts w:eastAsia="Times New Roman" w:cs="Times New Roman"/>
                <w:szCs w:val="24"/>
              </w:rPr>
            </w:pPr>
            <w:r w:rsidRPr="00194636">
              <w:rPr>
                <w:rFonts w:eastAsia="Times New Roman" w:cs="Times New Roman"/>
                <w:szCs w:val="24"/>
              </w:rPr>
              <w:t>kierownik urzędu stanu cywilnego sporządzający akt urodzenia, małżeństwa i zgonu oraz wprowadzający do tych aktów zmiany, a także wydający decyzję o zmianie imienia lub nazwiska,</w:t>
            </w:r>
          </w:p>
          <w:p w:rsidR="005B4E7B" w:rsidRPr="00194636" w:rsidRDefault="005B4E7B" w:rsidP="005B4E7B">
            <w:pPr>
              <w:numPr>
                <w:ilvl w:val="0"/>
                <w:numId w:val="22"/>
              </w:numPr>
              <w:spacing w:before="100" w:beforeAutospacing="1" w:after="100" w:afterAutospacing="1" w:line="240" w:lineRule="auto"/>
              <w:rPr>
                <w:rFonts w:eastAsia="Times New Roman" w:cs="Times New Roman"/>
                <w:szCs w:val="24"/>
              </w:rPr>
            </w:pPr>
            <w:r w:rsidRPr="00194636">
              <w:rPr>
                <w:rFonts w:eastAsia="Times New Roman" w:cs="Times New Roman"/>
                <w:szCs w:val="24"/>
              </w:rPr>
              <w:t>organ gminy dokonujący rejestracji obowiązku meldunkowego,</w:t>
            </w:r>
          </w:p>
          <w:p w:rsidR="005B4E7B" w:rsidRPr="00194636" w:rsidRDefault="005B4E7B" w:rsidP="005B4E7B">
            <w:pPr>
              <w:numPr>
                <w:ilvl w:val="0"/>
                <w:numId w:val="22"/>
              </w:numPr>
              <w:spacing w:before="100" w:beforeAutospacing="1" w:after="100" w:afterAutospacing="1" w:line="240" w:lineRule="auto"/>
              <w:rPr>
                <w:rFonts w:eastAsia="Times New Roman" w:cs="Times New Roman"/>
                <w:szCs w:val="24"/>
              </w:rPr>
            </w:pPr>
            <w:r w:rsidRPr="00194636">
              <w:rPr>
                <w:rFonts w:eastAsia="Times New Roman" w:cs="Times New Roman"/>
                <w:szCs w:val="24"/>
              </w:rPr>
              <w:t>organ gminy wydający lub unieważniający dowód osobisty,</w:t>
            </w:r>
          </w:p>
          <w:p w:rsidR="005B4E7B" w:rsidRPr="00194636" w:rsidRDefault="005B4E7B" w:rsidP="005B4E7B">
            <w:pPr>
              <w:numPr>
                <w:ilvl w:val="0"/>
                <w:numId w:val="22"/>
              </w:numPr>
              <w:spacing w:before="100" w:beforeAutospacing="1" w:after="100" w:afterAutospacing="1" w:line="240" w:lineRule="auto"/>
              <w:rPr>
                <w:rFonts w:eastAsia="Times New Roman" w:cs="Times New Roman"/>
                <w:szCs w:val="24"/>
              </w:rPr>
            </w:pPr>
            <w:r w:rsidRPr="00194636">
              <w:rPr>
                <w:rFonts w:eastAsia="Times New Roman" w:cs="Times New Roman"/>
                <w:szCs w:val="24"/>
              </w:rPr>
              <w:t>wojewoda lub konsul RP wydający lub unieważniający paszport,</w:t>
            </w:r>
          </w:p>
          <w:p w:rsidR="005B4E7B" w:rsidRPr="00194636" w:rsidRDefault="005B4E7B" w:rsidP="005B4E7B">
            <w:pPr>
              <w:numPr>
                <w:ilvl w:val="0"/>
                <w:numId w:val="22"/>
              </w:numPr>
              <w:spacing w:before="100" w:beforeAutospacing="1" w:after="100" w:afterAutospacing="1" w:line="240" w:lineRule="auto"/>
              <w:rPr>
                <w:rFonts w:eastAsia="Times New Roman" w:cs="Times New Roman"/>
                <w:szCs w:val="24"/>
              </w:rPr>
            </w:pPr>
            <w:r w:rsidRPr="00194636">
              <w:rPr>
                <w:rFonts w:eastAsia="Times New Roman" w:cs="Times New Roman"/>
                <w:szCs w:val="24"/>
              </w:rPr>
              <w:t>wojewoda lub minister właściwy do spraw wewnętrznych dokonujący zmian w zakresie nabycia lub utraty obywatelstwa polskiego.</w:t>
            </w:r>
          </w:p>
          <w:p w:rsidR="005B4E7B" w:rsidRPr="00194636" w:rsidRDefault="005B4E7B"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Rejestr mieszkańców zasilany jest danymi z rejestru PESEL.</w:t>
            </w:r>
          </w:p>
        </w:tc>
      </w:tr>
      <w:tr w:rsidR="005B4E7B"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line="240" w:lineRule="auto"/>
              <w:ind w:firstLine="0"/>
              <w:rPr>
                <w:rFonts w:eastAsia="Times New Roman" w:cs="Times New Roman"/>
                <w:szCs w:val="24"/>
              </w:rPr>
            </w:pPr>
            <w:r w:rsidRPr="00D54F85">
              <w:rPr>
                <w:rFonts w:eastAsia="Times New Roman" w:cs="Times New Roman"/>
                <w:b/>
                <w:bCs/>
                <w:szCs w:val="24"/>
              </w:rPr>
              <w:t>INFORMACJA O DOWOLNOŚCI LUB OBOWIĄZKU PODANIA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Obowiązek podania danych osobowych wynika z ustawy o ewidencji ludności (art. 8 i 10 ustawy). W przypadku działania na wniosek odmowa podania danych przez ich posiadacza skutkuje nie zrealizowaniem żądania nadania lub zmiany numeru PESEL, zameldowania, wymeldowania, rejestracji wyjazdu, powrotu lub udostępnienia danych. Nie wykonanie obowiązku meldunkowego przez cudzoziemców nie będących obywatelami państwa członkowskiego UE lub członkami ich rodzin zagrożone jest karą grzywny.</w:t>
            </w:r>
          </w:p>
        </w:tc>
      </w:tr>
    </w:tbl>
    <w:p w:rsidR="005B4E7B" w:rsidRDefault="005B4E7B"/>
    <w:sectPr w:rsidR="005B4E7B" w:rsidSect="00A5273D">
      <w:pgSz w:w="11906" w:h="16838"/>
      <w:pgMar w:top="851" w:right="1077" w:bottom="425"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35D" w:rsidRDefault="005E235D" w:rsidP="00205F55">
      <w:pPr>
        <w:spacing w:line="240" w:lineRule="auto"/>
      </w:pPr>
      <w:r>
        <w:separator/>
      </w:r>
    </w:p>
  </w:endnote>
  <w:endnote w:type="continuationSeparator" w:id="0">
    <w:p w:rsidR="005E235D" w:rsidRDefault="005E235D" w:rsidP="00205F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35D" w:rsidRDefault="005E235D" w:rsidP="00205F55">
      <w:pPr>
        <w:spacing w:line="240" w:lineRule="auto"/>
      </w:pPr>
      <w:r>
        <w:separator/>
      </w:r>
    </w:p>
  </w:footnote>
  <w:footnote w:type="continuationSeparator" w:id="0">
    <w:p w:rsidR="005E235D" w:rsidRDefault="005E235D" w:rsidP="00205F5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6CFF"/>
    <w:multiLevelType w:val="hybridMultilevel"/>
    <w:tmpl w:val="FE14D0EA"/>
    <w:lvl w:ilvl="0" w:tplc="56463308">
      <w:start w:val="1"/>
      <w:numFmt w:val="bullet"/>
      <w:lvlText w:val=""/>
      <w:lvlJc w:val="left"/>
      <w:pPr>
        <w:ind w:left="644" w:hanging="360"/>
      </w:pPr>
      <w:rPr>
        <w:rFonts w:ascii="Symbol" w:hAnsi="Symbol" w:hint="default"/>
        <w:color w:val="auto"/>
        <w:sz w:val="18"/>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
    <w:nsid w:val="04207421"/>
    <w:multiLevelType w:val="hybridMultilevel"/>
    <w:tmpl w:val="CE82CB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B1DD6"/>
    <w:multiLevelType w:val="hybridMultilevel"/>
    <w:tmpl w:val="BFA0E1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9A2F50"/>
    <w:multiLevelType w:val="multilevel"/>
    <w:tmpl w:val="A66A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B808BA"/>
    <w:multiLevelType w:val="hybridMultilevel"/>
    <w:tmpl w:val="8D766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F1424B"/>
    <w:multiLevelType w:val="hybridMultilevel"/>
    <w:tmpl w:val="D98A3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BB3CAC"/>
    <w:multiLevelType w:val="hybridMultilevel"/>
    <w:tmpl w:val="722A50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306310D8"/>
    <w:multiLevelType w:val="multilevel"/>
    <w:tmpl w:val="BF74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F15A2B"/>
    <w:multiLevelType w:val="hybridMultilevel"/>
    <w:tmpl w:val="D0780F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D133DB6"/>
    <w:multiLevelType w:val="multilevel"/>
    <w:tmpl w:val="7416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0E5D76"/>
    <w:multiLevelType w:val="hybridMultilevel"/>
    <w:tmpl w:val="98D83422"/>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1">
    <w:nsid w:val="41BE648D"/>
    <w:multiLevelType w:val="multilevel"/>
    <w:tmpl w:val="98F0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10371A"/>
    <w:multiLevelType w:val="hybridMultilevel"/>
    <w:tmpl w:val="3C061C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F951131"/>
    <w:multiLevelType w:val="hybridMultilevel"/>
    <w:tmpl w:val="6ABC2EA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4">
    <w:nsid w:val="621760AB"/>
    <w:multiLevelType w:val="multilevel"/>
    <w:tmpl w:val="A688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22072C"/>
    <w:multiLevelType w:val="hybridMultilevel"/>
    <w:tmpl w:val="B4BACE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664C4C01"/>
    <w:multiLevelType w:val="hybridMultilevel"/>
    <w:tmpl w:val="F23C9F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69A64EB9"/>
    <w:multiLevelType w:val="hybridMultilevel"/>
    <w:tmpl w:val="4CF4840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nsid w:val="69E67146"/>
    <w:multiLevelType w:val="hybridMultilevel"/>
    <w:tmpl w:val="CFC081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AEE6B0B"/>
    <w:multiLevelType w:val="multilevel"/>
    <w:tmpl w:val="BFAE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2B1F21"/>
    <w:multiLevelType w:val="hybridMultilevel"/>
    <w:tmpl w:val="15607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16D305E"/>
    <w:multiLevelType w:val="hybridMultilevel"/>
    <w:tmpl w:val="CE6483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72046441"/>
    <w:multiLevelType w:val="hybridMultilevel"/>
    <w:tmpl w:val="D16492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7BEC6317"/>
    <w:multiLevelType w:val="multilevel"/>
    <w:tmpl w:val="556E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10"/>
  </w:num>
  <w:num w:numId="4">
    <w:abstractNumId w:val="8"/>
  </w:num>
  <w:num w:numId="5">
    <w:abstractNumId w:val="13"/>
  </w:num>
  <w:num w:numId="6">
    <w:abstractNumId w:val="22"/>
  </w:num>
  <w:num w:numId="7">
    <w:abstractNumId w:val="4"/>
  </w:num>
  <w:num w:numId="8">
    <w:abstractNumId w:val="0"/>
  </w:num>
  <w:num w:numId="9">
    <w:abstractNumId w:val="16"/>
  </w:num>
  <w:num w:numId="10">
    <w:abstractNumId w:val="15"/>
  </w:num>
  <w:num w:numId="11">
    <w:abstractNumId w:val="20"/>
  </w:num>
  <w:num w:numId="12">
    <w:abstractNumId w:val="18"/>
  </w:num>
  <w:num w:numId="13">
    <w:abstractNumId w:val="6"/>
  </w:num>
  <w:num w:numId="14">
    <w:abstractNumId w:val="21"/>
  </w:num>
  <w:num w:numId="15">
    <w:abstractNumId w:val="1"/>
  </w:num>
  <w:num w:numId="16">
    <w:abstractNumId w:val="9"/>
  </w:num>
  <w:num w:numId="17">
    <w:abstractNumId w:val="19"/>
  </w:num>
  <w:num w:numId="18">
    <w:abstractNumId w:val="3"/>
  </w:num>
  <w:num w:numId="19">
    <w:abstractNumId w:val="23"/>
  </w:num>
  <w:num w:numId="20">
    <w:abstractNumId w:val="11"/>
  </w:num>
  <w:num w:numId="21">
    <w:abstractNumId w:val="14"/>
  </w:num>
  <w:num w:numId="22">
    <w:abstractNumId w:val="7"/>
  </w:num>
  <w:num w:numId="23">
    <w:abstractNumId w:val="17"/>
  </w:num>
  <w:num w:numId="24">
    <w:abstractNumId w:val="5"/>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69634"/>
  </w:hdrShapeDefaults>
  <w:footnotePr>
    <w:footnote w:id="-1"/>
    <w:footnote w:id="0"/>
  </w:footnotePr>
  <w:endnotePr>
    <w:endnote w:id="-1"/>
    <w:endnote w:id="0"/>
  </w:endnotePr>
  <w:compat/>
  <w:rsids>
    <w:rsidRoot w:val="00EF0457"/>
    <w:rsid w:val="00013701"/>
    <w:rsid w:val="000413F7"/>
    <w:rsid w:val="00042E8E"/>
    <w:rsid w:val="00116DF8"/>
    <w:rsid w:val="00175161"/>
    <w:rsid w:val="0018501F"/>
    <w:rsid w:val="001B3451"/>
    <w:rsid w:val="001C79F9"/>
    <w:rsid w:val="00204200"/>
    <w:rsid w:val="00205F55"/>
    <w:rsid w:val="00225375"/>
    <w:rsid w:val="0022741D"/>
    <w:rsid w:val="0025065C"/>
    <w:rsid w:val="00266BE9"/>
    <w:rsid w:val="002C5E51"/>
    <w:rsid w:val="002E2E0F"/>
    <w:rsid w:val="002F394A"/>
    <w:rsid w:val="002F3DD6"/>
    <w:rsid w:val="0032237B"/>
    <w:rsid w:val="00322735"/>
    <w:rsid w:val="00335494"/>
    <w:rsid w:val="00347978"/>
    <w:rsid w:val="003B0EC7"/>
    <w:rsid w:val="003B2C43"/>
    <w:rsid w:val="003B413F"/>
    <w:rsid w:val="003B4D18"/>
    <w:rsid w:val="003D55C6"/>
    <w:rsid w:val="003E1D70"/>
    <w:rsid w:val="003E4352"/>
    <w:rsid w:val="003E5E62"/>
    <w:rsid w:val="003F79F5"/>
    <w:rsid w:val="00403FFD"/>
    <w:rsid w:val="00423E03"/>
    <w:rsid w:val="004270B8"/>
    <w:rsid w:val="00442B50"/>
    <w:rsid w:val="004504E8"/>
    <w:rsid w:val="0047162D"/>
    <w:rsid w:val="00485397"/>
    <w:rsid w:val="004C02C2"/>
    <w:rsid w:val="004C49BB"/>
    <w:rsid w:val="004F7C6B"/>
    <w:rsid w:val="00506CF5"/>
    <w:rsid w:val="00510449"/>
    <w:rsid w:val="00551D25"/>
    <w:rsid w:val="00574D92"/>
    <w:rsid w:val="00592779"/>
    <w:rsid w:val="005939D1"/>
    <w:rsid w:val="00597904"/>
    <w:rsid w:val="005B4E7B"/>
    <w:rsid w:val="005E235D"/>
    <w:rsid w:val="00655016"/>
    <w:rsid w:val="0067153E"/>
    <w:rsid w:val="00695FE1"/>
    <w:rsid w:val="006C5E12"/>
    <w:rsid w:val="006D54B5"/>
    <w:rsid w:val="006D6C14"/>
    <w:rsid w:val="006E6F68"/>
    <w:rsid w:val="00730DB2"/>
    <w:rsid w:val="00742536"/>
    <w:rsid w:val="00746141"/>
    <w:rsid w:val="00787971"/>
    <w:rsid w:val="007D27FB"/>
    <w:rsid w:val="007F5A87"/>
    <w:rsid w:val="00804F21"/>
    <w:rsid w:val="00833BB7"/>
    <w:rsid w:val="00837F3B"/>
    <w:rsid w:val="008A09D3"/>
    <w:rsid w:val="008C3ED5"/>
    <w:rsid w:val="008E7B6D"/>
    <w:rsid w:val="009138DD"/>
    <w:rsid w:val="0091614A"/>
    <w:rsid w:val="009267A8"/>
    <w:rsid w:val="0093472F"/>
    <w:rsid w:val="00937D6B"/>
    <w:rsid w:val="00A344FD"/>
    <w:rsid w:val="00A34651"/>
    <w:rsid w:val="00A5273D"/>
    <w:rsid w:val="00A72E08"/>
    <w:rsid w:val="00A73692"/>
    <w:rsid w:val="00A941AD"/>
    <w:rsid w:val="00A94BE5"/>
    <w:rsid w:val="00AD11EE"/>
    <w:rsid w:val="00AD1C05"/>
    <w:rsid w:val="00B015BA"/>
    <w:rsid w:val="00B01FEE"/>
    <w:rsid w:val="00B04635"/>
    <w:rsid w:val="00B169FE"/>
    <w:rsid w:val="00B36E6B"/>
    <w:rsid w:val="00B40D8D"/>
    <w:rsid w:val="00B5205C"/>
    <w:rsid w:val="00B57A11"/>
    <w:rsid w:val="00BD3548"/>
    <w:rsid w:val="00C075E8"/>
    <w:rsid w:val="00C10CA3"/>
    <w:rsid w:val="00C12BEF"/>
    <w:rsid w:val="00C375A6"/>
    <w:rsid w:val="00C83631"/>
    <w:rsid w:val="00CA1903"/>
    <w:rsid w:val="00CB514D"/>
    <w:rsid w:val="00CF693B"/>
    <w:rsid w:val="00D17641"/>
    <w:rsid w:val="00D230CD"/>
    <w:rsid w:val="00D61A5F"/>
    <w:rsid w:val="00D7124A"/>
    <w:rsid w:val="00DC79C2"/>
    <w:rsid w:val="00DD4424"/>
    <w:rsid w:val="00DD4B1E"/>
    <w:rsid w:val="00E146DA"/>
    <w:rsid w:val="00E36D08"/>
    <w:rsid w:val="00E512EA"/>
    <w:rsid w:val="00E51530"/>
    <w:rsid w:val="00E5575F"/>
    <w:rsid w:val="00E6574A"/>
    <w:rsid w:val="00EE1DA9"/>
    <w:rsid w:val="00EF0457"/>
    <w:rsid w:val="00EF7D9A"/>
    <w:rsid w:val="00F40A1E"/>
    <w:rsid w:val="00F4472A"/>
    <w:rsid w:val="00F53B07"/>
    <w:rsid w:val="00F63C10"/>
    <w:rsid w:val="00F90E31"/>
    <w:rsid w:val="00FA6A2B"/>
    <w:rsid w:val="00FA75B4"/>
    <w:rsid w:val="00FB568C"/>
    <w:rsid w:val="00FE31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472F"/>
    <w:pPr>
      <w:spacing w:line="276" w:lineRule="auto"/>
      <w:jc w:val="left"/>
    </w:pPr>
    <w:rPr>
      <w:rFonts w:ascii="Times New Roman" w:eastAsiaTheme="minorEastAsia" w:hAnsi="Times New Roman"/>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F04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3E5E62"/>
    <w:pPr>
      <w:ind w:left="720"/>
      <w:contextualSpacing/>
    </w:pPr>
  </w:style>
  <w:style w:type="paragraph" w:styleId="Nagwek">
    <w:name w:val="header"/>
    <w:basedOn w:val="Normalny"/>
    <w:link w:val="NagwekZnak"/>
    <w:uiPriority w:val="99"/>
    <w:semiHidden/>
    <w:unhideWhenUsed/>
    <w:rsid w:val="00205F5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205F55"/>
    <w:rPr>
      <w:rFonts w:ascii="Times New Roman" w:eastAsiaTheme="minorEastAsia" w:hAnsi="Times New Roman"/>
      <w:sz w:val="24"/>
      <w:lang w:eastAsia="pl-PL"/>
    </w:rPr>
  </w:style>
  <w:style w:type="paragraph" w:styleId="Stopka">
    <w:name w:val="footer"/>
    <w:basedOn w:val="Normalny"/>
    <w:link w:val="StopkaZnak"/>
    <w:uiPriority w:val="99"/>
    <w:semiHidden/>
    <w:unhideWhenUsed/>
    <w:rsid w:val="00205F5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205F55"/>
    <w:rPr>
      <w:rFonts w:ascii="Times New Roman" w:eastAsiaTheme="minorEastAsia" w:hAnsi="Times New Roman"/>
      <w:sz w:val="24"/>
      <w:lang w:eastAsia="pl-PL"/>
    </w:rPr>
  </w:style>
  <w:style w:type="character" w:styleId="Hipercze">
    <w:name w:val="Hyperlink"/>
    <w:basedOn w:val="Domylnaczcionkaakapitu"/>
    <w:uiPriority w:val="99"/>
    <w:unhideWhenUsed/>
    <w:rsid w:val="00042E8E"/>
    <w:rPr>
      <w:color w:val="0000FF" w:themeColor="hyperlink"/>
      <w:u w:val="single"/>
    </w:rPr>
  </w:style>
  <w:style w:type="paragraph" w:styleId="Tekstdymka">
    <w:name w:val="Balloon Text"/>
    <w:basedOn w:val="Normalny"/>
    <w:link w:val="TekstdymkaZnak"/>
    <w:uiPriority w:val="99"/>
    <w:semiHidden/>
    <w:unhideWhenUsed/>
    <w:rsid w:val="00E36D0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6D08"/>
    <w:rPr>
      <w:rFonts w:ascii="Tahoma" w:eastAsiaTheme="minorEastAsia" w:hAnsi="Tahoma" w:cs="Tahoma"/>
      <w:sz w:val="16"/>
      <w:szCs w:val="16"/>
      <w:lang w:eastAsia="pl-PL"/>
    </w:rPr>
  </w:style>
  <w:style w:type="paragraph" w:styleId="Tekstkomentarza">
    <w:name w:val="annotation text"/>
    <w:basedOn w:val="Normalny"/>
    <w:link w:val="TekstkomentarzaZnak"/>
    <w:uiPriority w:val="99"/>
    <w:unhideWhenUsed/>
    <w:rsid w:val="00B40D8D"/>
    <w:pPr>
      <w:spacing w:line="240" w:lineRule="auto"/>
    </w:pPr>
    <w:rPr>
      <w:sz w:val="20"/>
      <w:szCs w:val="20"/>
    </w:rPr>
  </w:style>
  <w:style w:type="character" w:customStyle="1" w:styleId="TekstkomentarzaZnak">
    <w:name w:val="Tekst komentarza Znak"/>
    <w:basedOn w:val="Domylnaczcionkaakapitu"/>
    <w:link w:val="Tekstkomentarza"/>
    <w:uiPriority w:val="99"/>
    <w:rsid w:val="00B40D8D"/>
    <w:rPr>
      <w:rFonts w:ascii="Times New Roman" w:eastAsiaTheme="minorEastAsia" w:hAnsi="Times New Roman"/>
      <w:sz w:val="20"/>
      <w:szCs w:val="20"/>
      <w:lang w:eastAsia="pl-PL"/>
    </w:rPr>
  </w:style>
  <w:style w:type="paragraph" w:customStyle="1" w:styleId="Default">
    <w:name w:val="Default"/>
    <w:rsid w:val="00AD1C05"/>
    <w:pPr>
      <w:autoSpaceDE w:val="0"/>
      <w:autoSpaceDN w:val="0"/>
      <w:adjustRightInd w:val="0"/>
      <w:ind w:firstLine="0"/>
      <w:jc w:val="left"/>
    </w:pPr>
    <w:rPr>
      <w:rFonts w:ascii="Times New Roman" w:hAnsi="Times New Roman" w:cs="Times New Roman"/>
      <w:color w:val="000000"/>
      <w:sz w:val="24"/>
      <w:szCs w:val="24"/>
    </w:rPr>
  </w:style>
  <w:style w:type="character" w:styleId="Pogrubienie">
    <w:name w:val="Strong"/>
    <w:basedOn w:val="Domylnaczcionkaakapitu"/>
    <w:uiPriority w:val="22"/>
    <w:qFormat/>
    <w:rsid w:val="00AD11EE"/>
    <w:rPr>
      <w:b/>
      <w:bCs/>
    </w:rPr>
  </w:style>
  <w:style w:type="paragraph" w:customStyle="1" w:styleId="Akapitzlist1">
    <w:name w:val="Akapit z listą1"/>
    <w:basedOn w:val="Normalny"/>
    <w:rsid w:val="005B4E7B"/>
    <w:pPr>
      <w:widowControl w:val="0"/>
      <w:suppressAutoHyphens/>
      <w:spacing w:line="240" w:lineRule="auto"/>
      <w:ind w:left="720" w:firstLine="0"/>
    </w:pPr>
    <w:rPr>
      <w:rFonts w:eastAsia="Andale Sans UI" w:cs="Times New Roman"/>
      <w:kern w:val="1"/>
      <w:szCs w:val="24"/>
      <w:lang w:eastAsia="en-US"/>
    </w:rPr>
  </w:style>
  <w:style w:type="paragraph" w:customStyle="1" w:styleId="h1maintyt">
    <w:name w:val="h1.maintyt"/>
    <w:uiPriority w:val="99"/>
    <w:rsid w:val="00B36E6B"/>
    <w:pPr>
      <w:widowControl w:val="0"/>
      <w:autoSpaceDE w:val="0"/>
      <w:autoSpaceDN w:val="0"/>
      <w:adjustRightInd w:val="0"/>
      <w:spacing w:line="40" w:lineRule="atLeast"/>
      <w:ind w:firstLine="0"/>
      <w:jc w:val="center"/>
    </w:pPr>
    <w:rPr>
      <w:rFonts w:ascii="Helvetica" w:eastAsia="Times New Roman" w:hAnsi="Helvetica" w:cs="Times New Roman"/>
      <w:b/>
      <w:bCs/>
      <w:color w:val="000000"/>
      <w:sz w:val="18"/>
      <w:szCs w:val="18"/>
      <w:lang w:eastAsia="pl-PL"/>
    </w:rPr>
  </w:style>
</w:styles>
</file>

<file path=word/webSettings.xml><?xml version="1.0" encoding="utf-8"?>
<w:webSettings xmlns:r="http://schemas.openxmlformats.org/officeDocument/2006/relationships" xmlns:w="http://schemas.openxmlformats.org/wordprocessingml/2006/main">
  <w:divs>
    <w:div w:id="769858188">
      <w:bodyDiv w:val="1"/>
      <w:marLeft w:val="0"/>
      <w:marRight w:val="0"/>
      <w:marTop w:val="0"/>
      <w:marBottom w:val="0"/>
      <w:divBdr>
        <w:top w:val="none" w:sz="0" w:space="0" w:color="auto"/>
        <w:left w:val="none" w:sz="0" w:space="0" w:color="auto"/>
        <w:bottom w:val="none" w:sz="0" w:space="0" w:color="auto"/>
        <w:right w:val="none" w:sz="0" w:space="0" w:color="auto"/>
      </w:divBdr>
    </w:div>
    <w:div w:id="135476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spektor@li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EDF06-CF81-4B77-875A-61366A1BA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1681</Words>
  <Characters>10086</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Biegun</Company>
  <LinksUpToDate>false</LinksUpToDate>
  <CharactersWithSpaces>11744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iwona.talik</cp:lastModifiedBy>
  <cp:revision>14</cp:revision>
  <dcterms:created xsi:type="dcterms:W3CDTF">2016-03-30T06:57:00Z</dcterms:created>
  <dcterms:modified xsi:type="dcterms:W3CDTF">2022-12-21T07:33:00Z</dcterms:modified>
</cp:coreProperties>
</file>