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7D" w:rsidRDefault="000E487D" w:rsidP="000E487D">
      <w:pPr>
        <w:spacing w:before="120"/>
        <w:ind w:left="113" w:right="113"/>
        <w:jc w:val="center"/>
        <w:rPr>
          <w:rFonts w:ascii="Arial" w:hAnsi="Arial" w:cs="Arial"/>
          <w:b/>
          <w:caps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caps/>
          <w:sz w:val="18"/>
          <w:szCs w:val="18"/>
        </w:rPr>
        <w:t>Klauzula informacyjna dla klientów URZĘDU STANU CYWILNEGO</w:t>
      </w:r>
    </w:p>
    <w:p w:rsidR="000E487D" w:rsidRDefault="000E487D" w:rsidP="000E487D">
      <w:pPr>
        <w:spacing w:before="120"/>
        <w:ind w:left="113" w:right="113"/>
        <w:jc w:val="center"/>
        <w:rPr>
          <w:rFonts w:ascii="Arial" w:hAnsi="Arial" w:cs="Arial"/>
          <w:b/>
          <w:caps/>
          <w:sz w:val="18"/>
          <w:szCs w:val="18"/>
        </w:rPr>
      </w:pPr>
    </w:p>
    <w:p w:rsidR="000E487D" w:rsidRDefault="000E487D" w:rsidP="000E487D">
      <w:pPr>
        <w:spacing w:before="120"/>
        <w:ind w:left="113" w:right="11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Zgodnie z art. 13 ust. 1 i 2 Rozporządzenia Parlamentu Europejskiego i Rady (UE) 2016/679 z dnia                         27 kwietnia 2016r.w sprawie ochrony osób fizycznych w związku z przetwarzaniem danych osobowych                       i w sprawie swobodnego przepływu takich danych oraz uchylenia dyrektywy 95/46/WE (ogólne rozporządzenie o ochronie danych), zwanego dalej: RODO (Dz. Urz. UE L119/1)  informuje się klientów Urzędu Gminy Lipowa, że: </w:t>
      </w:r>
    </w:p>
    <w:p w:rsidR="000E487D" w:rsidRDefault="000E487D" w:rsidP="000E487D">
      <w:pPr>
        <w:pStyle w:val="Akapitzlist1"/>
        <w:numPr>
          <w:ilvl w:val="0"/>
          <w:numId w:val="1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Administratorem zbieranych i przetwarzanych przez Urząd Gminy Lipowa danych osobowych klientów jest Wójt Gminy Lipowa z siedzibą przy ul. Wiejskiej 44, 34-324 Lipowa, kontakt e-mail: </w:t>
      </w:r>
      <w:hyperlink r:id="rId6" w:history="1">
        <w:r>
          <w:rPr>
            <w:rStyle w:val="Hipercze"/>
            <w:rFonts w:ascii="Arial" w:hAnsi="Arial" w:cs="Arial"/>
            <w:sz w:val="18"/>
            <w:szCs w:val="18"/>
          </w:rPr>
          <w:t>sekretariat@lipowa.pl</w:t>
        </w:r>
      </w:hyperlink>
      <w:r>
        <w:rPr>
          <w:rFonts w:ascii="Arial" w:hAnsi="Arial" w:cs="Arial"/>
          <w:sz w:val="18"/>
          <w:szCs w:val="18"/>
        </w:rPr>
        <w:t>, tel. 33 860-15-50.</w:t>
      </w:r>
    </w:p>
    <w:p w:rsidR="000E487D" w:rsidRDefault="000E487D" w:rsidP="000E487D">
      <w:pPr>
        <w:pStyle w:val="Akapitzlist1"/>
        <w:numPr>
          <w:ilvl w:val="0"/>
          <w:numId w:val="1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Wyznaczony został inspektor ochrony danych, z którym można się skontaktować w sprawach ochrony swoich danych osobowych pod adresem e-mail: </w:t>
      </w:r>
      <w:hyperlink r:id="rId7" w:history="1">
        <w:r>
          <w:rPr>
            <w:rStyle w:val="Hipercze"/>
            <w:rFonts w:ascii="Arial" w:hAnsi="Arial" w:cs="Arial"/>
            <w:sz w:val="18"/>
            <w:szCs w:val="18"/>
          </w:rPr>
          <w:t>inspektor@lipowa.pl</w:t>
        </w:r>
      </w:hyperlink>
      <w:r>
        <w:rPr>
          <w:rFonts w:ascii="Arial" w:hAnsi="Arial" w:cs="Arial"/>
          <w:sz w:val="18"/>
          <w:szCs w:val="18"/>
        </w:rPr>
        <w:t xml:space="preserve">  lub pisemnie na adres siedziby Administratora wskazany powyżej.</w:t>
      </w:r>
    </w:p>
    <w:p w:rsidR="000E487D" w:rsidRDefault="000E487D" w:rsidP="000E487D">
      <w:pPr>
        <w:pStyle w:val="Akapitzlist1"/>
        <w:numPr>
          <w:ilvl w:val="0"/>
          <w:numId w:val="1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klientów zbierane i przetwarzane są w celu możliwości wykonywania przez Urząd Stanu Cywilnego w Lipowej czynności i zadań wynikających z przepisów prawa, w szczególności ustawy z dnia 28 listopada 2014r. Prawo o aktach stanu cywilnego oraz innych ustaw, przepisów wykonawczych                       i regulacji.</w:t>
      </w:r>
    </w:p>
    <w:p w:rsidR="000E487D" w:rsidRDefault="000E487D" w:rsidP="000E487D">
      <w:pPr>
        <w:pStyle w:val="Akapitzlist1"/>
        <w:numPr>
          <w:ilvl w:val="0"/>
          <w:numId w:val="1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Pozyskane od klientów dane osobowe nie będą udostępniane podmiotom innym, niż upoważnione              na podstawie przepisów prawa. </w:t>
      </w:r>
    </w:p>
    <w:p w:rsidR="000E487D" w:rsidRDefault="000E487D" w:rsidP="000E487D">
      <w:pPr>
        <w:pStyle w:val="Akapitzlist1"/>
        <w:numPr>
          <w:ilvl w:val="0"/>
          <w:numId w:val="1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od momentu pozyskania będą przechowywane przez okres wynikający z przepisów prawa - kategorii archiwalnej dokumentacji, określonej w jednolitym rzeczowym wykazie akt dla organów gmin i związków międzygminnych. Kryteria okresu przechowywania ustala się w oparciu o klasyfikację                  i kwalifikację dokumentacji w jednolitym rzeczowym wykazie akt stanowiącym załącznik nr 2 do Rozporządzenia Prezesa Rady Ministrów z dnia 18 stycznia 2011r. w sprawie Instrukcji kancelaryjnej, jednolitych rzeczowych wykazów akt oraz instrukcji w sprawie organizacji i zakresu działania archiwów zakładowych.</w:t>
      </w:r>
    </w:p>
    <w:p w:rsidR="000E487D" w:rsidRDefault="000E487D" w:rsidP="000E487D">
      <w:pPr>
        <w:pStyle w:val="Akapitzlist1"/>
        <w:numPr>
          <w:ilvl w:val="0"/>
          <w:numId w:val="1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Klienci Urzędu mają prawo dostępu do swoich danych osobowych oraz możliwość ich sprostowania, usunięcia lub ograniczenia przetwarzania oraz prawo do wniesienia sprzeciwu wobec przetwarzania.</w:t>
      </w:r>
    </w:p>
    <w:p w:rsidR="000E487D" w:rsidRDefault="000E487D" w:rsidP="000E487D">
      <w:pPr>
        <w:pStyle w:val="Akapitzlist1"/>
        <w:numPr>
          <w:ilvl w:val="0"/>
          <w:numId w:val="1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Klienci mają prawo wniesienia skargi do organu nadzorczego właściwego ds. ochrony danych osobowych, jeśli uznają, że przepisy RODO zostały naruszone.</w:t>
      </w:r>
    </w:p>
    <w:p w:rsidR="000E487D" w:rsidRDefault="000E487D" w:rsidP="000E487D">
      <w:pPr>
        <w:pStyle w:val="Akapitzlist1"/>
        <w:numPr>
          <w:ilvl w:val="0"/>
          <w:numId w:val="1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Przetwarzanie danych osobowych wynika z przepisów prawa i ich podanie przez klienta jest obowiązkowe (wymóg ustawowy). W niektórych sprawach podawanie danych osobowych może być dobrowolne, lecz niezbędne do realizacji celów, o których mowa w ust. 3. W sytuacji dobrowolności podawania danych osobowych klienci zostaną o tym fakcie poinformowani. Niepodanie lub podanie niepełnych danych osobowych może skutkować pozostawieniem wniosku  bez rozpatrzenia.</w:t>
      </w:r>
    </w:p>
    <w:p w:rsidR="000E487D" w:rsidRDefault="000E487D" w:rsidP="000E487D">
      <w:pPr>
        <w:pStyle w:val="default"/>
        <w:numPr>
          <w:ilvl w:val="0"/>
          <w:numId w:val="1"/>
        </w:numPr>
        <w:spacing w:before="120" w:beforeAutospacing="0" w:after="0" w:afterAutospacing="0"/>
        <w:ind w:right="428"/>
        <w:jc w:val="both"/>
        <w:rPr>
          <w:rFonts w:ascii="Open Sans" w:hAnsi="Open Sans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nie będą wykorzystywane do zautomatyzowanego podejmowania decyzji ani profilowania, o którym mowa w art. 22 RODO.</w:t>
      </w:r>
    </w:p>
    <w:p w:rsidR="000E487D" w:rsidRDefault="000E487D" w:rsidP="000E487D">
      <w:pPr>
        <w:pStyle w:val="default"/>
        <w:numPr>
          <w:ilvl w:val="0"/>
          <w:numId w:val="1"/>
        </w:numPr>
        <w:spacing w:before="120" w:beforeAutospacing="0" w:after="0" w:afterAutospacing="0"/>
        <w:ind w:right="428"/>
        <w:jc w:val="both"/>
        <w:rPr>
          <w:rFonts w:ascii="Open Sans" w:hAnsi="Open Sans"/>
          <w:sz w:val="18"/>
          <w:szCs w:val="18"/>
        </w:rPr>
      </w:pPr>
      <w:r>
        <w:rPr>
          <w:rFonts w:eastAsia="Arial"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Administrator dopuszcza możliwość przekazywania danych osobowych do państw trzecich, jeżeli konieczność taka wynika ze szczególnych przepisów prawa.</w:t>
      </w:r>
    </w:p>
    <w:p w:rsidR="000E487D" w:rsidRDefault="000E487D" w:rsidP="000E487D">
      <w:pPr>
        <w:pStyle w:val="default"/>
        <w:spacing w:before="120" w:beforeAutospacing="0" w:after="0" w:afterAutospacing="0"/>
        <w:ind w:right="428"/>
        <w:jc w:val="both"/>
        <w:rPr>
          <w:rFonts w:ascii="Arial" w:hAnsi="Arial" w:cs="Arial"/>
          <w:sz w:val="18"/>
          <w:szCs w:val="18"/>
        </w:rPr>
      </w:pPr>
    </w:p>
    <w:p w:rsidR="000E487D" w:rsidRDefault="000E487D" w:rsidP="000E487D">
      <w:pPr>
        <w:pStyle w:val="default"/>
        <w:spacing w:before="120" w:beforeAutospacing="0" w:after="0" w:afterAutospacing="0"/>
        <w:ind w:right="428"/>
        <w:jc w:val="both"/>
        <w:rPr>
          <w:rFonts w:ascii="Arial" w:hAnsi="Arial" w:cs="Arial"/>
          <w:sz w:val="18"/>
          <w:szCs w:val="18"/>
        </w:rPr>
      </w:pPr>
    </w:p>
    <w:p w:rsidR="000E487D" w:rsidRDefault="000E487D" w:rsidP="000E487D">
      <w:pPr>
        <w:pStyle w:val="default"/>
        <w:spacing w:before="120" w:beforeAutospacing="0" w:after="0" w:afterAutospacing="0"/>
        <w:ind w:right="428"/>
        <w:jc w:val="both"/>
        <w:rPr>
          <w:rFonts w:ascii="Arial" w:hAnsi="Arial" w:cs="Arial"/>
          <w:sz w:val="18"/>
          <w:szCs w:val="18"/>
        </w:rPr>
      </w:pPr>
    </w:p>
    <w:p w:rsidR="009E173C" w:rsidRDefault="009E173C" w:rsidP="009E173C">
      <w:pPr>
        <w:ind w:firstLine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Potwierdzam własnoręcznym podpisem, że zapoznałam/em się z klauzulą informacyjną.</w:t>
      </w:r>
    </w:p>
    <w:p w:rsidR="009E173C" w:rsidRDefault="009E173C" w:rsidP="009E173C">
      <w:pPr>
        <w:rPr>
          <w:b/>
          <w:bCs/>
        </w:rPr>
      </w:pPr>
    </w:p>
    <w:p w:rsidR="009E173C" w:rsidRDefault="009E173C" w:rsidP="009E173C"/>
    <w:p w:rsidR="009E173C" w:rsidRDefault="009E173C" w:rsidP="009E173C">
      <w:pPr>
        <w:ind w:left="5664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</w:p>
    <w:p w:rsidR="009E173C" w:rsidRDefault="009E173C" w:rsidP="009E173C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     ( czytelny podpis)</w:t>
      </w:r>
    </w:p>
    <w:p w:rsidR="009E173C" w:rsidRDefault="009E173C" w:rsidP="009E173C">
      <w:pPr>
        <w:rPr>
          <w:sz w:val="20"/>
          <w:szCs w:val="20"/>
        </w:rPr>
      </w:pPr>
    </w:p>
    <w:p w:rsidR="009E173C" w:rsidRDefault="009E173C" w:rsidP="009E173C">
      <w:pPr>
        <w:rPr>
          <w:sz w:val="20"/>
          <w:szCs w:val="20"/>
        </w:rPr>
      </w:pPr>
    </w:p>
    <w:p w:rsidR="000E487D" w:rsidRDefault="000E487D" w:rsidP="000E487D">
      <w:pPr>
        <w:pStyle w:val="default"/>
        <w:spacing w:before="120" w:beforeAutospacing="0" w:after="0" w:afterAutospacing="0"/>
        <w:ind w:right="428"/>
        <w:jc w:val="both"/>
        <w:rPr>
          <w:rFonts w:ascii="Arial" w:hAnsi="Arial" w:cs="Arial"/>
          <w:sz w:val="18"/>
          <w:szCs w:val="18"/>
        </w:rPr>
      </w:pPr>
    </w:p>
    <w:p w:rsidR="000E487D" w:rsidRDefault="000E487D" w:rsidP="000E487D">
      <w:pPr>
        <w:pStyle w:val="default"/>
        <w:spacing w:before="120" w:beforeAutospacing="0" w:after="0" w:afterAutospacing="0"/>
        <w:ind w:right="428"/>
        <w:jc w:val="both"/>
        <w:rPr>
          <w:rFonts w:ascii="Arial" w:hAnsi="Arial" w:cs="Arial"/>
          <w:sz w:val="18"/>
          <w:szCs w:val="18"/>
        </w:rPr>
      </w:pPr>
    </w:p>
    <w:p w:rsidR="000E487D" w:rsidRDefault="000E487D" w:rsidP="000E487D">
      <w:pPr>
        <w:pStyle w:val="default"/>
        <w:spacing w:before="120" w:beforeAutospacing="0" w:after="0" w:afterAutospacing="0"/>
        <w:ind w:right="428"/>
        <w:jc w:val="both"/>
        <w:rPr>
          <w:rFonts w:ascii="Arial" w:hAnsi="Arial" w:cs="Arial"/>
          <w:sz w:val="18"/>
          <w:szCs w:val="18"/>
        </w:rPr>
      </w:pPr>
    </w:p>
    <w:p w:rsidR="000E487D" w:rsidRDefault="000E487D" w:rsidP="000E487D">
      <w:pPr>
        <w:pStyle w:val="default"/>
        <w:spacing w:before="120" w:beforeAutospacing="0" w:after="0" w:afterAutospacing="0"/>
        <w:ind w:right="428"/>
        <w:jc w:val="both"/>
        <w:rPr>
          <w:rFonts w:ascii="Arial" w:hAnsi="Arial" w:cs="Arial"/>
          <w:sz w:val="18"/>
          <w:szCs w:val="18"/>
        </w:rPr>
      </w:pPr>
    </w:p>
    <w:sectPr w:rsidR="000E487D" w:rsidSect="006A6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87D"/>
    <w:rsid w:val="000E487D"/>
    <w:rsid w:val="003B406E"/>
    <w:rsid w:val="004605BC"/>
    <w:rsid w:val="006A6FC1"/>
    <w:rsid w:val="009D01A5"/>
    <w:rsid w:val="009E173C"/>
    <w:rsid w:val="00FA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E487D"/>
    <w:rPr>
      <w:color w:val="0000FF"/>
      <w:u w:val="single"/>
    </w:rPr>
  </w:style>
  <w:style w:type="paragraph" w:customStyle="1" w:styleId="Akapitzlist1">
    <w:name w:val="Akapit z listą1"/>
    <w:basedOn w:val="Normalny"/>
    <w:rsid w:val="000E487D"/>
    <w:pPr>
      <w:widowControl w:val="0"/>
      <w:suppressAutoHyphens/>
      <w:ind w:left="720"/>
    </w:pPr>
    <w:rPr>
      <w:rFonts w:eastAsia="Andale Sans UI"/>
      <w:kern w:val="2"/>
    </w:rPr>
  </w:style>
  <w:style w:type="paragraph" w:customStyle="1" w:styleId="default">
    <w:name w:val="default"/>
    <w:basedOn w:val="Normalny"/>
    <w:rsid w:val="000E487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E487D"/>
    <w:rPr>
      <w:color w:val="0000FF"/>
      <w:u w:val="single"/>
    </w:rPr>
  </w:style>
  <w:style w:type="paragraph" w:customStyle="1" w:styleId="Akapitzlist1">
    <w:name w:val="Akapit z listą1"/>
    <w:basedOn w:val="Normalny"/>
    <w:rsid w:val="000E487D"/>
    <w:pPr>
      <w:widowControl w:val="0"/>
      <w:suppressAutoHyphens/>
      <w:ind w:left="720"/>
    </w:pPr>
    <w:rPr>
      <w:rFonts w:eastAsia="Andale Sans UI"/>
      <w:kern w:val="2"/>
    </w:rPr>
  </w:style>
  <w:style w:type="paragraph" w:customStyle="1" w:styleId="default">
    <w:name w:val="default"/>
    <w:basedOn w:val="Normalny"/>
    <w:rsid w:val="000E48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9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spektor@li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lip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2858</Characters>
  <Application>Microsoft Office Word</Application>
  <DocSecurity>0</DocSecurity>
  <Lines>23</Lines>
  <Paragraphs>6</Paragraphs>
  <ScaleCrop>false</ScaleCrop>
  <Company>Hewlett-Packard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Karolina</cp:lastModifiedBy>
  <cp:revision>2</cp:revision>
  <dcterms:created xsi:type="dcterms:W3CDTF">2024-06-03T10:15:00Z</dcterms:created>
  <dcterms:modified xsi:type="dcterms:W3CDTF">2024-06-03T10:15:00Z</dcterms:modified>
</cp:coreProperties>
</file>